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0318D" w14:textId="6D566D8C" w:rsidR="00E4734A" w:rsidRDefault="00E4734A" w:rsidP="0B45DE33">
      <w:pPr>
        <w:rPr>
          <w:rFonts w:asciiTheme="majorHAnsi" w:eastAsiaTheme="majorEastAsia" w:hAnsiTheme="majorHAnsi" w:cstheme="majorBidi"/>
          <w:sz w:val="20"/>
          <w:szCs w:val="20"/>
        </w:rPr>
      </w:pPr>
    </w:p>
    <w:p w14:paraId="7BC8E89D" w14:textId="22B493F3" w:rsidR="37B7A219" w:rsidRDefault="37B7A219" w:rsidP="0B45DE33">
      <w:pPr>
        <w:rPr>
          <w:rFonts w:asciiTheme="majorHAnsi" w:eastAsiaTheme="majorEastAsia" w:hAnsiTheme="majorHAnsi" w:cstheme="majorBidi"/>
          <w:color w:val="000000" w:themeColor="text1"/>
          <w:sz w:val="20"/>
          <w:szCs w:val="20"/>
        </w:rPr>
      </w:pPr>
      <w:r w:rsidRPr="0B45DE33">
        <w:rPr>
          <w:rFonts w:asciiTheme="majorHAnsi" w:eastAsiaTheme="majorEastAsia" w:hAnsiTheme="majorHAnsi" w:cstheme="majorBidi"/>
          <w:color w:val="000000" w:themeColor="text1"/>
          <w:sz w:val="20"/>
          <w:szCs w:val="20"/>
        </w:rPr>
        <w:t>Form No. 2 (</w:t>
      </w:r>
      <w:r w:rsidR="00C848D5">
        <w:rPr>
          <w:rFonts w:asciiTheme="majorHAnsi" w:eastAsiaTheme="majorEastAsia" w:hAnsiTheme="majorHAnsi" w:cstheme="majorBidi"/>
          <w:color w:val="000000" w:themeColor="text1"/>
          <w:sz w:val="20"/>
          <w:szCs w:val="20"/>
        </w:rPr>
        <w:t>Re:</w:t>
      </w:r>
      <w:r w:rsidRPr="0B45DE33">
        <w:rPr>
          <w:rFonts w:asciiTheme="majorHAnsi" w:eastAsiaTheme="majorEastAsia" w:hAnsiTheme="majorHAnsi" w:cstheme="majorBidi"/>
          <w:color w:val="000000" w:themeColor="text1"/>
          <w:sz w:val="20"/>
          <w:szCs w:val="20"/>
        </w:rPr>
        <w:t xml:space="preserve"> Article 4)</w:t>
      </w:r>
      <w:r>
        <w:tab/>
      </w:r>
    </w:p>
    <w:p w14:paraId="2BEF1531" w14:textId="295902E0" w:rsidR="0B45DE33" w:rsidRDefault="0B45DE33" w:rsidP="0B45DE33">
      <w:pPr>
        <w:rPr>
          <w:rFonts w:asciiTheme="majorHAnsi" w:eastAsiaTheme="majorEastAsia" w:hAnsiTheme="majorHAnsi" w:cstheme="majorBidi"/>
          <w:sz w:val="20"/>
          <w:szCs w:val="20"/>
        </w:rPr>
      </w:pPr>
    </w:p>
    <w:p w14:paraId="43710F22" w14:textId="55CA1AD9" w:rsidR="008071CC" w:rsidRPr="00E00672" w:rsidRDefault="008071CC" w:rsidP="0B45DE33">
      <w:pPr>
        <w:ind w:firstLineChars="2126" w:firstLine="4252"/>
        <w:rPr>
          <w:rFonts w:asciiTheme="majorHAnsi" w:eastAsiaTheme="majorEastAsia" w:hAnsiTheme="majorHAnsi" w:cstheme="majorBidi"/>
          <w:sz w:val="20"/>
          <w:szCs w:val="20"/>
        </w:rPr>
      </w:pPr>
    </w:p>
    <w:p w14:paraId="55744DDC" w14:textId="63C6D29C" w:rsidR="01634428" w:rsidRDefault="01634428" w:rsidP="0B45DE33">
      <w:pPr>
        <w:jc w:val="right"/>
        <w:rPr>
          <w:rFonts w:ascii="Arial" w:eastAsia="Arial" w:hAnsi="Arial" w:cs="Arial"/>
          <w:sz w:val="20"/>
          <w:szCs w:val="20"/>
        </w:rPr>
      </w:pPr>
      <w:r w:rsidRPr="0B45DE33">
        <w:rPr>
          <w:rFonts w:ascii="Arial" w:eastAsia="Arial" w:hAnsi="Arial" w:cs="Arial"/>
          <w:color w:val="000000" w:themeColor="text1"/>
          <w:sz w:val="20"/>
          <w:szCs w:val="20"/>
        </w:rPr>
        <w:t xml:space="preserve">Year　　　Month　　　Day　　　</w:t>
      </w:r>
    </w:p>
    <w:p w14:paraId="00F94BFF" w14:textId="70FA6C76" w:rsidR="0B45DE33" w:rsidRDefault="0B45DE33" w:rsidP="0B45DE33">
      <w:pPr>
        <w:jc w:val="right"/>
        <w:rPr>
          <w:rFonts w:asciiTheme="majorHAnsi" w:eastAsiaTheme="majorEastAsia" w:hAnsiTheme="majorHAnsi" w:cstheme="majorBidi"/>
          <w:color w:val="000000" w:themeColor="text1"/>
          <w:sz w:val="20"/>
          <w:szCs w:val="20"/>
        </w:rPr>
      </w:pPr>
    </w:p>
    <w:p w14:paraId="45A264F3" w14:textId="3855B271" w:rsidR="0B45DE33" w:rsidRDefault="0B45DE33" w:rsidP="0B45DE33">
      <w:pPr>
        <w:jc w:val="right"/>
        <w:rPr>
          <w:rFonts w:asciiTheme="majorHAnsi" w:eastAsiaTheme="majorEastAsia" w:hAnsiTheme="majorHAnsi" w:cstheme="majorBidi"/>
          <w:sz w:val="20"/>
          <w:szCs w:val="20"/>
        </w:rPr>
      </w:pPr>
    </w:p>
    <w:p w14:paraId="2CE543BA" w14:textId="4AC2AAB3" w:rsidR="62FCE6A4" w:rsidRDefault="62FCE6A4" w:rsidP="0B45DE33">
      <w:pPr>
        <w:rPr>
          <w:rFonts w:ascii="Arial" w:eastAsia="Arial" w:hAnsi="Arial" w:cs="Arial"/>
          <w:sz w:val="20"/>
          <w:szCs w:val="20"/>
        </w:rPr>
      </w:pPr>
      <w:r w:rsidRPr="0B45DE33">
        <w:rPr>
          <w:rFonts w:ascii="Arial" w:eastAsia="Arial" w:hAnsi="Arial" w:cs="Arial"/>
          <w:color w:val="000000" w:themeColor="text1"/>
          <w:sz w:val="20"/>
          <w:szCs w:val="20"/>
        </w:rPr>
        <w:t>To: The Governor of Tokyo</w:t>
      </w:r>
    </w:p>
    <w:p w14:paraId="28D6D641" w14:textId="0BE7074E" w:rsidR="0B45DE33" w:rsidRDefault="0B45DE33" w:rsidP="0B45DE33">
      <w:pPr>
        <w:rPr>
          <w:rFonts w:asciiTheme="majorHAnsi" w:eastAsiaTheme="majorEastAsia" w:hAnsiTheme="majorHAnsi" w:cstheme="majorBidi"/>
          <w:sz w:val="20"/>
          <w:szCs w:val="20"/>
        </w:rPr>
      </w:pPr>
    </w:p>
    <w:p w14:paraId="22604C24" w14:textId="1FB2D40C" w:rsidR="00D833CC" w:rsidRPr="00E00672" w:rsidRDefault="003D6065" w:rsidP="0B45DE33">
      <w:pPr>
        <w:ind w:firstLineChars="2767" w:firstLine="5534"/>
        <w:rPr>
          <w:rFonts w:asciiTheme="majorHAnsi" w:eastAsiaTheme="majorEastAsia" w:hAnsiTheme="majorHAnsi" w:cstheme="majorBidi"/>
          <w:sz w:val="20"/>
          <w:szCs w:val="20"/>
        </w:rPr>
      </w:pPr>
      <w:r w:rsidRPr="0B45DE33">
        <w:rPr>
          <w:rFonts w:asciiTheme="majorHAnsi" w:eastAsiaTheme="majorEastAsia" w:hAnsiTheme="majorHAnsi" w:cstheme="majorBidi"/>
          <w:sz w:val="20"/>
          <w:szCs w:val="20"/>
        </w:rPr>
        <w:t>Address</w:t>
      </w:r>
    </w:p>
    <w:p w14:paraId="6355BF31" w14:textId="77777777" w:rsidR="00D833CC" w:rsidRPr="00E00672" w:rsidRDefault="00D833CC" w:rsidP="0B45DE33">
      <w:pPr>
        <w:ind w:firstLineChars="2767" w:firstLine="5534"/>
        <w:rPr>
          <w:rFonts w:asciiTheme="majorHAnsi" w:eastAsiaTheme="majorEastAsia" w:hAnsiTheme="majorHAnsi" w:cstheme="majorBidi"/>
          <w:sz w:val="20"/>
          <w:szCs w:val="20"/>
        </w:rPr>
      </w:pPr>
    </w:p>
    <w:p w14:paraId="6B94AAE4" w14:textId="77777777" w:rsidR="00D833CC" w:rsidRPr="00E00672" w:rsidRDefault="00D833CC" w:rsidP="0B45DE33">
      <w:pPr>
        <w:ind w:firstLineChars="2767" w:firstLine="5534"/>
        <w:rPr>
          <w:rFonts w:asciiTheme="majorHAnsi" w:eastAsiaTheme="majorEastAsia" w:hAnsiTheme="majorHAnsi" w:cstheme="majorBidi"/>
          <w:sz w:val="20"/>
          <w:szCs w:val="20"/>
        </w:rPr>
      </w:pPr>
      <w:r w:rsidRPr="0B45DE33">
        <w:rPr>
          <w:rFonts w:asciiTheme="majorHAnsi" w:eastAsiaTheme="majorEastAsia" w:hAnsiTheme="majorHAnsi" w:cstheme="majorBidi"/>
          <w:sz w:val="20"/>
          <w:szCs w:val="20"/>
        </w:rPr>
        <w:t>Company Name</w:t>
      </w:r>
    </w:p>
    <w:p w14:paraId="416CE2D7" w14:textId="77777777" w:rsidR="00D833CC" w:rsidRPr="00E00672" w:rsidRDefault="00D833CC" w:rsidP="0B45DE33">
      <w:pPr>
        <w:ind w:firstLineChars="2767" w:firstLine="5534"/>
        <w:rPr>
          <w:rFonts w:asciiTheme="majorHAnsi" w:eastAsiaTheme="majorEastAsia" w:hAnsiTheme="majorHAnsi" w:cstheme="majorBidi"/>
          <w:sz w:val="20"/>
          <w:szCs w:val="20"/>
        </w:rPr>
      </w:pPr>
    </w:p>
    <w:p w14:paraId="09472F3F" w14:textId="77777777" w:rsidR="00D833CC" w:rsidRDefault="00D833CC" w:rsidP="0B45DE33">
      <w:pPr>
        <w:ind w:firstLineChars="2767" w:firstLine="5534"/>
        <w:rPr>
          <w:rFonts w:asciiTheme="majorHAnsi" w:eastAsiaTheme="majorEastAsia" w:hAnsiTheme="majorHAnsi" w:cstheme="majorBidi"/>
          <w:sz w:val="20"/>
          <w:szCs w:val="20"/>
        </w:rPr>
      </w:pPr>
      <w:r w:rsidRPr="0B45DE33">
        <w:rPr>
          <w:rFonts w:asciiTheme="majorHAnsi" w:eastAsiaTheme="majorEastAsia" w:hAnsiTheme="majorHAnsi" w:cstheme="majorBidi"/>
          <w:sz w:val="20"/>
          <w:szCs w:val="20"/>
        </w:rPr>
        <w:t>Representative Position and Name</w:t>
      </w:r>
    </w:p>
    <w:p w14:paraId="120AFD0F" w14:textId="041C64EB" w:rsidR="0B45DE33" w:rsidRDefault="0B45DE33" w:rsidP="0B45DE33">
      <w:pPr>
        <w:ind w:firstLineChars="2767" w:firstLine="5534"/>
        <w:rPr>
          <w:rFonts w:asciiTheme="majorHAnsi" w:eastAsiaTheme="majorEastAsia" w:hAnsiTheme="majorHAnsi" w:cstheme="majorBidi"/>
          <w:sz w:val="20"/>
          <w:szCs w:val="20"/>
        </w:rPr>
      </w:pPr>
    </w:p>
    <w:p w14:paraId="71BE24B6" w14:textId="2211880D" w:rsidR="0887E633" w:rsidRDefault="0887E633" w:rsidP="0B45DE33">
      <w:pPr>
        <w:ind w:firstLineChars="2767" w:firstLine="5534"/>
        <w:rPr>
          <w:rFonts w:asciiTheme="majorHAnsi" w:eastAsiaTheme="majorEastAsia" w:hAnsiTheme="majorHAnsi" w:cstheme="majorBidi"/>
          <w:color w:val="000000" w:themeColor="text1"/>
          <w:sz w:val="20"/>
          <w:szCs w:val="20"/>
        </w:rPr>
      </w:pPr>
      <w:r w:rsidRPr="0B45DE33">
        <w:rPr>
          <w:rFonts w:asciiTheme="majorHAnsi" w:eastAsiaTheme="majorEastAsia" w:hAnsiTheme="majorHAnsi" w:cstheme="majorBidi"/>
          <w:color w:val="000000" w:themeColor="text1"/>
          <w:sz w:val="20"/>
          <w:szCs w:val="20"/>
        </w:rPr>
        <w:t xml:space="preserve">    Seal</w:t>
      </w:r>
    </w:p>
    <w:p w14:paraId="368D6E50" w14:textId="2CE104B3" w:rsidR="0B45DE33" w:rsidRDefault="0B45DE33" w:rsidP="0B45DE33">
      <w:pPr>
        <w:ind w:firstLineChars="2767" w:firstLine="5534"/>
        <w:rPr>
          <w:rFonts w:asciiTheme="majorHAnsi" w:eastAsiaTheme="majorEastAsia" w:hAnsiTheme="majorHAnsi" w:cstheme="majorBidi"/>
          <w:sz w:val="20"/>
          <w:szCs w:val="20"/>
        </w:rPr>
      </w:pPr>
    </w:p>
    <w:p w14:paraId="0AEC2EE6" w14:textId="77777777" w:rsidR="00D833CC" w:rsidRDefault="00D833CC" w:rsidP="0B45DE33">
      <w:pPr>
        <w:rPr>
          <w:rFonts w:asciiTheme="majorHAnsi" w:eastAsiaTheme="majorEastAsia" w:hAnsiTheme="majorHAnsi" w:cstheme="majorBidi"/>
          <w:sz w:val="20"/>
          <w:szCs w:val="20"/>
        </w:rPr>
      </w:pPr>
    </w:p>
    <w:p w14:paraId="09DFF991" w14:textId="77777777" w:rsidR="00F056EB" w:rsidRDefault="32C838A3" w:rsidP="0B45DE33">
      <w:pPr>
        <w:spacing w:line="280" w:lineRule="exact"/>
        <w:jc w:val="center"/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 w:rsidRPr="0B45DE33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Business Plan </w:t>
      </w:r>
    </w:p>
    <w:p w14:paraId="739875F7" w14:textId="062D144D" w:rsidR="32C838A3" w:rsidRDefault="00F056EB" w:rsidP="0B45DE33">
      <w:pPr>
        <w:spacing w:line="280" w:lineRule="exact"/>
        <w:jc w:val="center"/>
        <w:rPr>
          <w:rFonts w:asciiTheme="majorHAnsi" w:eastAsiaTheme="majorEastAsia" w:hAnsiTheme="majorHAnsi" w:cstheme="majorBidi"/>
          <w:sz w:val="28"/>
          <w:szCs w:val="28"/>
        </w:rPr>
      </w:pPr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(</w:t>
      </w:r>
      <w:proofErr w:type="gramStart"/>
      <w:r w:rsidR="32C838A3" w:rsidRPr="0B45DE33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in</w:t>
      </w:r>
      <w:proofErr w:type="gramEnd"/>
      <w:r w:rsidR="32C838A3" w:rsidRPr="0B45DE33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 Relation to the Subsidy for the Initiative for Attracting Green Transformation (“GX”) Related Companies</w:t>
      </w:r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)</w:t>
      </w:r>
    </w:p>
    <w:p w14:paraId="35E55FD1" w14:textId="10DB77CF" w:rsidR="0B45DE33" w:rsidRPr="00F056EB" w:rsidRDefault="0B45DE33" w:rsidP="0B45DE33">
      <w:pPr>
        <w:spacing w:line="280" w:lineRule="exact"/>
        <w:jc w:val="center"/>
        <w:rPr>
          <w:rFonts w:asciiTheme="majorHAnsi" w:eastAsiaTheme="majorEastAsia" w:hAnsiTheme="majorHAnsi" w:cstheme="majorBidi"/>
          <w:sz w:val="20"/>
          <w:szCs w:val="20"/>
        </w:rPr>
      </w:pPr>
    </w:p>
    <w:p w14:paraId="0CEA44F9" w14:textId="2DEB7FF0" w:rsidR="0B45DE33" w:rsidRDefault="0B45DE33" w:rsidP="0B45DE33">
      <w:pPr>
        <w:spacing w:line="280" w:lineRule="exact"/>
        <w:jc w:val="center"/>
        <w:rPr>
          <w:rFonts w:asciiTheme="majorHAnsi" w:eastAsiaTheme="majorEastAsia" w:hAnsiTheme="majorHAnsi" w:cstheme="majorBidi"/>
          <w:sz w:val="20"/>
          <w:szCs w:val="20"/>
        </w:rPr>
      </w:pPr>
    </w:p>
    <w:p w14:paraId="2B37CDD5" w14:textId="2BF69105" w:rsidR="0B45DE33" w:rsidRDefault="0B45DE33" w:rsidP="0B45DE33">
      <w:pPr>
        <w:spacing w:line="280" w:lineRule="exact"/>
        <w:jc w:val="center"/>
        <w:rPr>
          <w:rFonts w:asciiTheme="majorHAnsi" w:eastAsiaTheme="majorEastAsia" w:hAnsiTheme="majorHAnsi" w:cstheme="majorBidi"/>
          <w:sz w:val="20"/>
          <w:szCs w:val="20"/>
        </w:rPr>
      </w:pPr>
    </w:p>
    <w:p w14:paraId="75A00B99" w14:textId="35F6E905" w:rsidR="00D817EF" w:rsidRPr="00D817EF" w:rsidRDefault="00D817EF" w:rsidP="0B45DE33">
      <w:pPr>
        <w:spacing w:line="280" w:lineRule="exact"/>
        <w:jc w:val="left"/>
        <w:rPr>
          <w:rFonts w:asciiTheme="majorHAnsi" w:eastAsiaTheme="majorEastAsia" w:hAnsiTheme="majorHAnsi" w:cstheme="majorBidi"/>
          <w:sz w:val="20"/>
          <w:szCs w:val="20"/>
        </w:rPr>
      </w:pPr>
      <w:r w:rsidRPr="0B45DE33">
        <w:rPr>
          <w:rFonts w:asciiTheme="majorHAnsi" w:eastAsiaTheme="majorEastAsia" w:hAnsiTheme="majorHAnsi" w:cstheme="majorBidi"/>
          <w:sz w:val="20"/>
          <w:szCs w:val="20"/>
        </w:rPr>
        <w:t>1</w:t>
      </w:r>
      <w:r w:rsidR="503B5E4B" w:rsidRPr="0B45DE33">
        <w:rPr>
          <w:rFonts w:asciiTheme="majorHAnsi" w:eastAsiaTheme="majorEastAsia" w:hAnsiTheme="majorHAnsi" w:cstheme="majorBidi"/>
          <w:color w:val="000000" w:themeColor="text1"/>
          <w:sz w:val="20"/>
          <w:szCs w:val="20"/>
        </w:rPr>
        <w:t>. Company Overview</w:t>
      </w:r>
    </w:p>
    <w:p w14:paraId="21029182" w14:textId="628AC55F" w:rsidR="00D817EF" w:rsidRPr="00D817EF" w:rsidRDefault="00D817EF" w:rsidP="0B45DE33">
      <w:pPr>
        <w:spacing w:line="280" w:lineRule="exact"/>
        <w:jc w:val="left"/>
        <w:rPr>
          <w:rFonts w:asciiTheme="majorHAnsi" w:eastAsiaTheme="majorEastAsia" w:hAnsiTheme="majorHAnsi" w:cstheme="majorBidi"/>
          <w:sz w:val="20"/>
          <w:szCs w:val="20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91"/>
        <w:gridCol w:w="1843"/>
        <w:gridCol w:w="1997"/>
        <w:gridCol w:w="413"/>
        <w:gridCol w:w="1798"/>
        <w:gridCol w:w="553"/>
        <w:gridCol w:w="2151"/>
      </w:tblGrid>
      <w:tr w:rsidR="00D833CC" w:rsidRPr="00D817EF" w14:paraId="3BC5F9AD" w14:textId="77777777" w:rsidTr="0B45DE33">
        <w:trPr>
          <w:trHeight w:val="497"/>
        </w:trPr>
        <w:tc>
          <w:tcPr>
            <w:tcW w:w="10446" w:type="dxa"/>
            <w:gridSpan w:val="7"/>
            <w:shd w:val="clear" w:color="auto" w:fill="BFBFBF" w:themeFill="background1" w:themeFillShade="BF"/>
            <w:vAlign w:val="center"/>
          </w:tcPr>
          <w:p w14:paraId="7A94DBED" w14:textId="1BFD099A" w:rsidR="00D833CC" w:rsidRPr="006F6470" w:rsidRDefault="1A93E604" w:rsidP="0B45DE33">
            <w:pPr>
              <w:spacing w:line="259" w:lineRule="auto"/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B45DE33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 </w:t>
            </w:r>
            <w:r w:rsidR="04E480A4" w:rsidRPr="0B45DE33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Japanese </w:t>
            </w:r>
            <w:r w:rsidR="00F056EB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Entity</w:t>
            </w:r>
            <w:r w:rsidR="04E480A4" w:rsidRPr="0B45DE33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, etc. Overview (</w:t>
            </w:r>
            <w:r w:rsidRPr="0B45DE33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GX-Related Company </w:t>
            </w:r>
            <w:r w:rsidR="6EEC39D4" w:rsidRPr="0B45DE33">
              <w:rPr>
                <w:rFonts w:asciiTheme="majorHAnsi" w:eastAsiaTheme="majorEastAsia" w:hAnsiTheme="majorHAnsi" w:cstheme="majorBidi"/>
                <w:sz w:val="20"/>
                <w:szCs w:val="20"/>
              </w:rPr>
              <w:t>Subsidiary)</w:t>
            </w:r>
          </w:p>
        </w:tc>
      </w:tr>
      <w:tr w:rsidR="00D833CC" w:rsidRPr="00D817EF" w14:paraId="4AEA08A6" w14:textId="77777777" w:rsidTr="0B45DE33">
        <w:trPr>
          <w:trHeight w:hRule="exact" w:val="865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35082EF3" w14:textId="42561C01" w:rsidR="00D833CC" w:rsidRPr="00D817EF" w:rsidRDefault="003D6065" w:rsidP="0B45DE33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B45DE33">
              <w:rPr>
                <w:rFonts w:asciiTheme="majorHAnsi" w:eastAsiaTheme="majorEastAsia" w:hAnsiTheme="majorHAnsi" w:cstheme="majorBidi"/>
                <w:sz w:val="20"/>
                <w:szCs w:val="20"/>
              </w:rPr>
              <w:t>Address</w:t>
            </w:r>
          </w:p>
        </w:tc>
        <w:tc>
          <w:tcPr>
            <w:tcW w:w="8755" w:type="dxa"/>
            <w:gridSpan w:val="6"/>
            <w:vAlign w:val="center"/>
          </w:tcPr>
          <w:p w14:paraId="15FDF699" w14:textId="77777777" w:rsidR="00D833CC" w:rsidRPr="00D817EF" w:rsidRDefault="00D833CC" w:rsidP="0B45DE33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A14391" w:rsidRPr="00D817EF" w14:paraId="2F8808D9" w14:textId="77777777" w:rsidTr="0B45DE33">
        <w:trPr>
          <w:trHeight w:val="685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0F5AA392" w14:textId="77777777" w:rsidR="00A14391" w:rsidRPr="00D817EF" w:rsidRDefault="57EDF896" w:rsidP="0B45DE33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B45DE33">
              <w:rPr>
                <w:rFonts w:asciiTheme="majorHAnsi" w:eastAsiaTheme="majorEastAsia" w:hAnsiTheme="majorHAnsi" w:cstheme="majorBidi"/>
                <w:sz w:val="20"/>
                <w:szCs w:val="20"/>
              </w:rPr>
              <w:t>Company Name</w:t>
            </w:r>
          </w:p>
        </w:tc>
        <w:tc>
          <w:tcPr>
            <w:tcW w:w="8755" w:type="dxa"/>
            <w:gridSpan w:val="6"/>
            <w:vAlign w:val="center"/>
          </w:tcPr>
          <w:p w14:paraId="2341D4A8" w14:textId="77777777" w:rsidR="00A14391" w:rsidRPr="00D817EF" w:rsidRDefault="00A14391" w:rsidP="0B45DE33">
            <w:pPr>
              <w:spacing w:line="276" w:lineRule="auto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742084" w:rsidRPr="00D817EF" w14:paraId="1D14347C" w14:textId="77777777" w:rsidTr="0B45DE33">
        <w:trPr>
          <w:trHeight w:hRule="exact" w:val="680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65C2B8D1" w14:textId="6BB0C916" w:rsidR="003F2920" w:rsidRPr="00D817EF" w:rsidRDefault="34CE10D2" w:rsidP="0B45DE3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Name of Representative and Title</w:t>
            </w:r>
          </w:p>
          <w:p w14:paraId="10C8422E" w14:textId="6387B18E" w:rsidR="003F2920" w:rsidRPr="00D817EF" w:rsidRDefault="003F2920" w:rsidP="0B45DE33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8755" w:type="dxa"/>
            <w:gridSpan w:val="6"/>
            <w:vAlign w:val="center"/>
          </w:tcPr>
          <w:p w14:paraId="6D9F8DEA" w14:textId="77777777" w:rsidR="00742084" w:rsidRPr="00D817EF" w:rsidRDefault="00742084" w:rsidP="0B45DE33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7640B8" w:rsidRPr="00D817EF" w14:paraId="25E26DBF" w14:textId="77777777" w:rsidTr="0B45DE33">
        <w:trPr>
          <w:trHeight w:val="439"/>
        </w:trPr>
        <w:tc>
          <w:tcPr>
            <w:tcW w:w="1691" w:type="dxa"/>
            <w:vMerge w:val="restart"/>
            <w:shd w:val="clear" w:color="auto" w:fill="BFBFBF" w:themeFill="background1" w:themeFillShade="BF"/>
            <w:vAlign w:val="center"/>
          </w:tcPr>
          <w:p w14:paraId="13041907" w14:textId="104A31A0" w:rsidR="005C0933" w:rsidRPr="00D817EF" w:rsidRDefault="7C7BDA3E" w:rsidP="0B45DE33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Business Overview</w:t>
            </w:r>
          </w:p>
          <w:p w14:paraId="2B2E30DF" w14:textId="44C2FF31" w:rsidR="005C0933" w:rsidRPr="00D817EF" w:rsidRDefault="005C0933" w:rsidP="0B45DE33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8755" w:type="dxa"/>
            <w:gridSpan w:val="6"/>
            <w:tcBorders>
              <w:bottom w:val="nil"/>
            </w:tcBorders>
            <w:vAlign w:val="bottom"/>
          </w:tcPr>
          <w:p w14:paraId="26159ADA" w14:textId="631EE640" w:rsidR="007640B8" w:rsidRPr="00D817EF" w:rsidRDefault="007640B8" w:rsidP="0B45DE33">
            <w:pPr>
              <w:ind w:right="88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7640B8" w:rsidRPr="00D817EF" w14:paraId="700CBDB5" w14:textId="77777777" w:rsidTr="0B45DE33">
        <w:trPr>
          <w:trHeight w:hRule="exact" w:val="1208"/>
        </w:trPr>
        <w:tc>
          <w:tcPr>
            <w:tcW w:w="1691" w:type="dxa"/>
            <w:vMerge/>
            <w:vAlign w:val="center"/>
          </w:tcPr>
          <w:p w14:paraId="7A98F5F9" w14:textId="77777777" w:rsidR="007640B8" w:rsidRPr="00D817EF" w:rsidRDefault="007640B8" w:rsidP="003E3A89">
            <w:pPr>
              <w:rPr>
                <w:sz w:val="16"/>
                <w:szCs w:val="16"/>
              </w:rPr>
            </w:pPr>
          </w:p>
        </w:tc>
        <w:tc>
          <w:tcPr>
            <w:tcW w:w="8755" w:type="dxa"/>
            <w:gridSpan w:val="6"/>
            <w:tcBorders>
              <w:top w:val="nil"/>
            </w:tcBorders>
          </w:tcPr>
          <w:p w14:paraId="59215D7F" w14:textId="77777777" w:rsidR="007640B8" w:rsidRPr="00D817EF" w:rsidRDefault="007640B8" w:rsidP="0B45DE33">
            <w:pPr>
              <w:ind w:right="88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E2590F" w:rsidRPr="00D817EF" w14:paraId="4894352D" w14:textId="77777777" w:rsidTr="0B45DE33">
        <w:trPr>
          <w:trHeight w:hRule="exact" w:val="680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7134003A" w14:textId="0DAFF0BC" w:rsidR="00E2590F" w:rsidRPr="00D817EF" w:rsidRDefault="4D32C151" w:rsidP="0B45DE3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Capital</w:t>
            </w:r>
          </w:p>
          <w:p w14:paraId="33D6AA29" w14:textId="5C7E564D" w:rsidR="00E2590F" w:rsidRPr="00D817EF" w:rsidRDefault="00E2590F" w:rsidP="0B45DE33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8755" w:type="dxa"/>
            <w:gridSpan w:val="6"/>
            <w:vAlign w:val="center"/>
          </w:tcPr>
          <w:p w14:paraId="4D4AC5D4" w14:textId="77777777" w:rsidR="00E2590F" w:rsidRPr="00D817EF" w:rsidRDefault="00E2590F" w:rsidP="0B45DE33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2D0ED0" w:rsidRPr="00D817EF" w14:paraId="26208147" w14:textId="77777777" w:rsidTr="0B45DE33">
        <w:trPr>
          <w:trHeight w:val="680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5D590F24" w14:textId="48038FC1" w:rsidR="002D0ED0" w:rsidRPr="00D817EF" w:rsidRDefault="4DE8BBD9" w:rsidP="0B45DE33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Date of Incorporation</w:t>
            </w:r>
          </w:p>
          <w:p w14:paraId="78C8CD0C" w14:textId="38A4CF6F" w:rsidR="002D0ED0" w:rsidRPr="00D817EF" w:rsidRDefault="002D0ED0" w:rsidP="0B45DE33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8755" w:type="dxa"/>
            <w:gridSpan w:val="6"/>
            <w:vAlign w:val="center"/>
          </w:tcPr>
          <w:p w14:paraId="4A6F2D0F" w14:textId="77777777" w:rsidR="002D0ED0" w:rsidRPr="00D817EF" w:rsidRDefault="61E985EB" w:rsidP="0B45DE33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B45DE33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　　　　　　</w:t>
            </w:r>
            <w:r w:rsidRPr="0B45DE33">
              <w:rPr>
                <w:rFonts w:asciiTheme="majorHAnsi" w:eastAsiaTheme="majorEastAsia" w:hAnsiTheme="majorHAnsi" w:cstheme="majorBidi"/>
                <w:sz w:val="20"/>
                <w:szCs w:val="20"/>
              </w:rPr>
              <w:t>Year</w:t>
            </w:r>
            <w:r w:rsidRPr="0B45DE33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　　　</w:t>
            </w:r>
            <w:r w:rsidRPr="0B45DE33">
              <w:rPr>
                <w:rFonts w:asciiTheme="majorHAnsi" w:eastAsiaTheme="majorEastAsia" w:hAnsiTheme="majorHAnsi" w:cstheme="majorBidi"/>
                <w:sz w:val="20"/>
                <w:szCs w:val="20"/>
              </w:rPr>
              <w:t>Month</w:t>
            </w:r>
          </w:p>
        </w:tc>
      </w:tr>
      <w:tr w:rsidR="00E2590F" w:rsidRPr="00D817EF" w14:paraId="058460CE" w14:textId="77777777" w:rsidTr="0B45DE33">
        <w:trPr>
          <w:trHeight w:hRule="exact" w:val="680"/>
        </w:trPr>
        <w:tc>
          <w:tcPr>
            <w:tcW w:w="1691" w:type="dxa"/>
            <w:vMerge w:val="restart"/>
            <w:shd w:val="clear" w:color="auto" w:fill="BFBFBF" w:themeFill="background1" w:themeFillShade="BF"/>
            <w:vAlign w:val="center"/>
          </w:tcPr>
          <w:p w14:paraId="01769C57" w14:textId="61A76976" w:rsidR="00E2590F" w:rsidRPr="00D817EF" w:rsidRDefault="3FAC3564" w:rsidP="0B45DE3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Major Investors</w:t>
            </w:r>
          </w:p>
          <w:p w14:paraId="74709BD7" w14:textId="55662765" w:rsidR="00E2590F" w:rsidRPr="00D817EF" w:rsidRDefault="00E2590F" w:rsidP="0B45DE33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480C38B0" w14:textId="0619F5B0" w:rsidR="00E2590F" w:rsidRPr="00D817EF" w:rsidRDefault="00E2590F" w:rsidP="0B45DE33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3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419CDE" w14:textId="049DC183" w:rsidR="0B45DE33" w:rsidRDefault="0B45DE33" w:rsidP="0B45DE3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Investor Name (Country)</w:t>
            </w:r>
          </w:p>
        </w:tc>
        <w:tc>
          <w:tcPr>
            <w:tcW w:w="22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B10C" w14:textId="1E628D51" w:rsidR="0B45DE33" w:rsidRDefault="0B45DE33" w:rsidP="0B45DE3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Ownership (%)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B5A4E9" w14:textId="57A0C843" w:rsidR="00E2590F" w:rsidRPr="00D817EF" w:rsidRDefault="00E2590F" w:rsidP="0B45DE33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E2590F" w:rsidRPr="00D817EF" w14:paraId="2E7BF26C" w14:textId="77777777" w:rsidTr="0B45DE33">
        <w:trPr>
          <w:trHeight w:hRule="exact" w:val="1340"/>
        </w:trPr>
        <w:tc>
          <w:tcPr>
            <w:tcW w:w="1691" w:type="dxa"/>
            <w:vMerge/>
            <w:vAlign w:val="center"/>
          </w:tcPr>
          <w:p w14:paraId="4282705D" w14:textId="77777777" w:rsidR="00E2590F" w:rsidRPr="00D817EF" w:rsidRDefault="00E2590F" w:rsidP="003E3A89">
            <w:pPr>
              <w:rPr>
                <w:sz w:val="16"/>
                <w:szCs w:val="16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11D7C19" w14:textId="77777777" w:rsidR="00E2590F" w:rsidRPr="00D817EF" w:rsidRDefault="00E2590F" w:rsidP="0B45DE33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E9C88" w14:textId="77777777" w:rsidR="00E2590F" w:rsidRPr="00D817EF" w:rsidRDefault="00E2590F" w:rsidP="0B45DE33">
            <w:pP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E37D1E4" w14:textId="77777777" w:rsidR="00E2590F" w:rsidRPr="00D817EF" w:rsidRDefault="00E2590F" w:rsidP="0B45DE33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742084" w:rsidRPr="00D817EF" w14:paraId="26C3AA67" w14:textId="77777777" w:rsidTr="0B45DE33">
        <w:trPr>
          <w:trHeight w:hRule="exact" w:val="680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640FD480" w14:textId="77777777" w:rsidR="00742084" w:rsidRPr="00D817EF" w:rsidRDefault="61E985EB" w:rsidP="0B45DE33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B45DE33">
              <w:rPr>
                <w:rFonts w:asciiTheme="majorHAnsi" w:eastAsiaTheme="majorEastAsia" w:hAnsiTheme="majorHAnsi" w:cstheme="majorBidi"/>
                <w:sz w:val="20"/>
                <w:szCs w:val="20"/>
              </w:rPr>
              <w:t>Total number of employees</w:t>
            </w:r>
          </w:p>
        </w:tc>
        <w:tc>
          <w:tcPr>
            <w:tcW w:w="8755" w:type="dxa"/>
            <w:gridSpan w:val="6"/>
            <w:vAlign w:val="center"/>
          </w:tcPr>
          <w:p w14:paraId="4E582657" w14:textId="77777777" w:rsidR="00742084" w:rsidRPr="00D817EF" w:rsidRDefault="00742084" w:rsidP="0B45DE33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892CF6" w:rsidRPr="00D817EF" w14:paraId="4BB76DDC" w14:textId="77777777" w:rsidTr="0B45DE33">
        <w:trPr>
          <w:trHeight w:hRule="exact" w:val="680"/>
        </w:trPr>
        <w:tc>
          <w:tcPr>
            <w:tcW w:w="1691" w:type="dxa"/>
            <w:vMerge w:val="restart"/>
            <w:shd w:val="clear" w:color="auto" w:fill="BFBFBF" w:themeFill="background1" w:themeFillShade="BF"/>
            <w:vAlign w:val="center"/>
          </w:tcPr>
          <w:p w14:paraId="090EB834" w14:textId="3ED43CAD" w:rsidR="261B51B1" w:rsidRDefault="261B51B1" w:rsidP="0B45DE33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Business Plan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37E18EFD" w14:textId="637A946F" w:rsidR="0B45DE33" w:rsidRDefault="0B45DE33" w:rsidP="0B45DE33">
            <w:pPr>
              <w:ind w:firstLineChars="600" w:firstLine="120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298AA5A" w14:textId="04CCF338" w:rsidR="0B45DE33" w:rsidRDefault="0B45DE33" w:rsidP="0B45DE3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Fiscal year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EC3A" w14:textId="33BEA605" w:rsidR="0B45DE33" w:rsidRDefault="0B45DE33" w:rsidP="0B45DE3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Revenue/Sales</w:t>
            </w:r>
          </w:p>
        </w:tc>
        <w:tc>
          <w:tcPr>
            <w:tcW w:w="23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FE21" w14:textId="652A6319" w:rsidR="0B45DE33" w:rsidRDefault="0B45DE33" w:rsidP="0B45DE3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Ordinary profit</w:t>
            </w:r>
          </w:p>
        </w:tc>
        <w:tc>
          <w:tcPr>
            <w:tcW w:w="21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C66256" w14:textId="77777777" w:rsidR="00892CF6" w:rsidRPr="00D817EF" w:rsidRDefault="3B6942F4" w:rsidP="0B45DE33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B45DE33">
              <w:rPr>
                <w:rFonts w:asciiTheme="majorHAnsi" w:eastAsiaTheme="majorEastAsia" w:hAnsiTheme="majorHAnsi" w:cstheme="majorBidi"/>
                <w:sz w:val="20"/>
                <w:szCs w:val="20"/>
              </w:rPr>
              <w:t>Ordinary profit</w:t>
            </w:r>
          </w:p>
        </w:tc>
      </w:tr>
      <w:tr w:rsidR="00892CF6" w:rsidRPr="00D817EF" w14:paraId="60B5750C" w14:textId="77777777" w:rsidTr="0B45DE33">
        <w:trPr>
          <w:trHeight w:hRule="exact" w:val="510"/>
        </w:trPr>
        <w:tc>
          <w:tcPr>
            <w:tcW w:w="1691" w:type="dxa"/>
            <w:vMerge/>
            <w:vAlign w:val="center"/>
          </w:tcPr>
          <w:p w14:paraId="56FE6B0F" w14:textId="77777777" w:rsidR="00892CF6" w:rsidRPr="00D817EF" w:rsidRDefault="00892CF6" w:rsidP="00BB262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795E0BFE" w14:textId="77777777" w:rsidR="00892CF6" w:rsidRPr="00D817EF" w:rsidRDefault="00892CF6" w:rsidP="00BB262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792F3" w14:textId="50429A44" w:rsidR="0B45DE33" w:rsidRDefault="0B45DE33" w:rsidP="0B45DE3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C882B" w14:textId="3FB54DB6" w:rsidR="0B45DE33" w:rsidRDefault="0B45DE33" w:rsidP="0B45DE3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642A3F" w14:textId="77777777" w:rsidR="00892CF6" w:rsidRPr="00D817EF" w:rsidRDefault="00892CF6" w:rsidP="0B45DE33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892CF6" w:rsidRPr="00D817EF" w14:paraId="06E9B59B" w14:textId="77777777" w:rsidTr="0B45DE33">
        <w:trPr>
          <w:trHeight w:hRule="exact" w:val="680"/>
        </w:trPr>
        <w:tc>
          <w:tcPr>
            <w:tcW w:w="1691" w:type="dxa"/>
            <w:vMerge/>
            <w:vAlign w:val="center"/>
          </w:tcPr>
          <w:p w14:paraId="2C58361C" w14:textId="77777777" w:rsidR="00892CF6" w:rsidRPr="00D817EF" w:rsidRDefault="00892CF6" w:rsidP="00BB262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6FBEE858" w14:textId="609976AC" w:rsidR="0B45DE33" w:rsidRDefault="0B45DE33" w:rsidP="0B45DE3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　　　　　　Fiscal year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8BD9" w14:textId="6EBA7F74" w:rsidR="0B45DE33" w:rsidRDefault="0B45DE33" w:rsidP="0B45DE3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Revenue/Sales</w:t>
            </w:r>
          </w:p>
        </w:tc>
        <w:tc>
          <w:tcPr>
            <w:tcW w:w="23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4611" w14:textId="4BC23E74" w:rsidR="0B45DE33" w:rsidRDefault="0B45DE33" w:rsidP="0B45DE3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Ordinary profit</w:t>
            </w:r>
          </w:p>
        </w:tc>
        <w:tc>
          <w:tcPr>
            <w:tcW w:w="21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F93EC4" w14:textId="77777777" w:rsidR="00892CF6" w:rsidRPr="00D817EF" w:rsidRDefault="3B6942F4" w:rsidP="0B45DE33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B45DE33">
              <w:rPr>
                <w:rFonts w:asciiTheme="majorHAnsi" w:eastAsiaTheme="majorEastAsia" w:hAnsiTheme="majorHAnsi" w:cstheme="majorBidi"/>
                <w:sz w:val="20"/>
                <w:szCs w:val="20"/>
              </w:rPr>
              <w:t>Ordinary profit</w:t>
            </w:r>
          </w:p>
        </w:tc>
      </w:tr>
      <w:tr w:rsidR="00892CF6" w:rsidRPr="00D817EF" w14:paraId="3462ECCE" w14:textId="77777777" w:rsidTr="0B45DE33">
        <w:trPr>
          <w:trHeight w:hRule="exact" w:val="510"/>
        </w:trPr>
        <w:tc>
          <w:tcPr>
            <w:tcW w:w="1691" w:type="dxa"/>
            <w:vMerge/>
            <w:vAlign w:val="center"/>
          </w:tcPr>
          <w:p w14:paraId="4EE8AAF6" w14:textId="77777777" w:rsidR="00892CF6" w:rsidRPr="00D817EF" w:rsidRDefault="00892CF6" w:rsidP="00BB262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4EF38D49" w14:textId="77777777" w:rsidR="00892CF6" w:rsidRPr="00D817EF" w:rsidRDefault="00892CF6" w:rsidP="00BB262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1E92E" w14:textId="08AFF99D" w:rsidR="0B45DE33" w:rsidRDefault="0B45DE33" w:rsidP="0B45DE3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23A8E" w14:textId="37A035F8" w:rsidR="0B45DE33" w:rsidRDefault="0B45DE33" w:rsidP="0B45DE3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32F80D" w14:textId="654CCEC1" w:rsidR="00892CF6" w:rsidRPr="00D817EF" w:rsidRDefault="00892CF6" w:rsidP="0B45DE33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</w:tbl>
    <w:p w14:paraId="33ECB1C8" w14:textId="77777777" w:rsidR="00D817EF" w:rsidRPr="00D817EF" w:rsidRDefault="00D817EF" w:rsidP="0B45DE33">
      <w:pPr>
        <w:rPr>
          <w:rFonts w:asciiTheme="majorHAnsi" w:eastAsiaTheme="majorEastAsia" w:hAnsiTheme="majorHAnsi" w:cstheme="majorBidi"/>
          <w:sz w:val="20"/>
          <w:szCs w:val="20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89"/>
        <w:gridCol w:w="1939"/>
        <w:gridCol w:w="1955"/>
        <w:gridCol w:w="276"/>
        <w:gridCol w:w="1916"/>
        <w:gridCol w:w="463"/>
        <w:gridCol w:w="2208"/>
      </w:tblGrid>
      <w:tr w:rsidR="00144718" w:rsidRPr="00D817EF" w14:paraId="656FB30D" w14:textId="77777777" w:rsidTr="0B45DE33">
        <w:trPr>
          <w:trHeight w:val="533"/>
        </w:trPr>
        <w:tc>
          <w:tcPr>
            <w:tcW w:w="10446" w:type="dxa"/>
            <w:gridSpan w:val="7"/>
            <w:shd w:val="clear" w:color="auto" w:fill="BFBFBF" w:themeFill="background1" w:themeFillShade="BF"/>
            <w:vAlign w:val="center"/>
          </w:tcPr>
          <w:p w14:paraId="1A6D129C" w14:textId="6A27BD18" w:rsidR="00951997" w:rsidRPr="006F6470" w:rsidRDefault="76EB95CA" w:rsidP="0B45DE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GX-Related </w:t>
            </w:r>
            <w:r w:rsidR="0052625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Foreign Domiciled </w:t>
            </w:r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Company Overview</w:t>
            </w:r>
          </w:p>
        </w:tc>
      </w:tr>
      <w:tr w:rsidR="00144718" w:rsidRPr="00D817EF" w14:paraId="3E666AEA" w14:textId="77777777" w:rsidTr="0B45DE33">
        <w:trPr>
          <w:trHeight w:hRule="exact" w:val="680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0934E566" w14:textId="40DCFF0A" w:rsidR="00144718" w:rsidRPr="00D817EF" w:rsidRDefault="003D6065" w:rsidP="0B45DE33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B45DE33">
              <w:rPr>
                <w:rFonts w:asciiTheme="majorHAnsi" w:eastAsiaTheme="majorEastAsia" w:hAnsiTheme="majorHAnsi" w:cstheme="majorBidi"/>
                <w:sz w:val="20"/>
                <w:szCs w:val="20"/>
              </w:rPr>
              <w:t>Address</w:t>
            </w:r>
          </w:p>
        </w:tc>
        <w:tc>
          <w:tcPr>
            <w:tcW w:w="8755" w:type="dxa"/>
            <w:gridSpan w:val="6"/>
            <w:vAlign w:val="center"/>
          </w:tcPr>
          <w:p w14:paraId="4D512E34" w14:textId="77777777" w:rsidR="00144718" w:rsidRPr="00D817EF" w:rsidRDefault="00144718" w:rsidP="0B45DE33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144718" w:rsidRPr="00D817EF" w14:paraId="5993C520" w14:textId="77777777" w:rsidTr="0B45DE33">
        <w:trPr>
          <w:trHeight w:hRule="exact" w:val="680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7A206DAB" w14:textId="77777777" w:rsidR="00144718" w:rsidRPr="00D817EF" w:rsidRDefault="65E66665" w:rsidP="0B45DE33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B45DE33">
              <w:rPr>
                <w:rFonts w:asciiTheme="majorHAnsi" w:eastAsiaTheme="majorEastAsia" w:hAnsiTheme="majorHAnsi" w:cstheme="majorBidi"/>
                <w:sz w:val="20"/>
                <w:szCs w:val="20"/>
              </w:rPr>
              <w:t>Company Name</w:t>
            </w:r>
          </w:p>
        </w:tc>
        <w:tc>
          <w:tcPr>
            <w:tcW w:w="8755" w:type="dxa"/>
            <w:gridSpan w:val="6"/>
            <w:vAlign w:val="center"/>
          </w:tcPr>
          <w:p w14:paraId="491C3115" w14:textId="77777777" w:rsidR="00144718" w:rsidRPr="00D817EF" w:rsidRDefault="00144718" w:rsidP="0B45DE33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144718" w:rsidRPr="00D817EF" w14:paraId="717F4612" w14:textId="77777777" w:rsidTr="0B45DE33">
        <w:trPr>
          <w:trHeight w:hRule="exact" w:val="680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320E516A" w14:textId="3FFFD637" w:rsidR="00144718" w:rsidRPr="00D817EF" w:rsidRDefault="5585CAED" w:rsidP="0B45DE3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Name of Representative and Title</w:t>
            </w:r>
          </w:p>
          <w:p w14:paraId="14FE35F1" w14:textId="03C6D08B" w:rsidR="00144718" w:rsidRPr="00D817EF" w:rsidRDefault="00144718" w:rsidP="0B45DE33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8755" w:type="dxa"/>
            <w:gridSpan w:val="6"/>
            <w:vAlign w:val="center"/>
          </w:tcPr>
          <w:p w14:paraId="776825CE" w14:textId="77777777" w:rsidR="00144718" w:rsidRPr="00D817EF" w:rsidRDefault="00144718" w:rsidP="0B45DE33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5C0933" w:rsidRPr="00D817EF" w14:paraId="1A59A47B" w14:textId="77777777" w:rsidTr="0B45DE33">
        <w:trPr>
          <w:trHeight w:val="1351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10BCC970" w14:textId="349C488C" w:rsidR="005C0933" w:rsidRPr="00D817EF" w:rsidRDefault="49DEB527" w:rsidP="0B45DE33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Business Overview</w:t>
            </w:r>
          </w:p>
          <w:p w14:paraId="3AB012A8" w14:textId="27F32579" w:rsidR="005C0933" w:rsidRPr="00D817EF" w:rsidRDefault="005C0933" w:rsidP="0B45DE33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8755" w:type="dxa"/>
            <w:gridSpan w:val="6"/>
          </w:tcPr>
          <w:p w14:paraId="0FC88316" w14:textId="77777777" w:rsidR="005C0933" w:rsidRPr="00D817EF" w:rsidRDefault="005C0933" w:rsidP="0B45DE33">
            <w:pPr>
              <w:ind w:right="88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7640B8" w:rsidRPr="00D817EF" w14:paraId="652181DC" w14:textId="77777777" w:rsidTr="0B45DE33">
        <w:trPr>
          <w:trHeight w:hRule="exact" w:val="680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7C07D314" w14:textId="412D5A31" w:rsidR="007640B8" w:rsidRPr="00D817EF" w:rsidRDefault="37B2BAD3" w:rsidP="0B45DE33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B45DE33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Capital </w:t>
            </w:r>
          </w:p>
        </w:tc>
        <w:tc>
          <w:tcPr>
            <w:tcW w:w="8755" w:type="dxa"/>
            <w:gridSpan w:val="6"/>
            <w:vAlign w:val="center"/>
          </w:tcPr>
          <w:p w14:paraId="5339A2A5" w14:textId="77777777" w:rsidR="007640B8" w:rsidRPr="00D817EF" w:rsidRDefault="007640B8" w:rsidP="0B45DE33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144718" w:rsidRPr="00D817EF" w14:paraId="3AEB8216" w14:textId="77777777" w:rsidTr="0B45DE33">
        <w:trPr>
          <w:trHeight w:hRule="exact" w:val="469"/>
        </w:trPr>
        <w:tc>
          <w:tcPr>
            <w:tcW w:w="1691" w:type="dxa"/>
            <w:vMerge w:val="restart"/>
            <w:shd w:val="clear" w:color="auto" w:fill="BFBFBF" w:themeFill="background1" w:themeFillShade="BF"/>
            <w:vAlign w:val="center"/>
          </w:tcPr>
          <w:p w14:paraId="4DE49C12" w14:textId="4B022E59" w:rsidR="0B45DE33" w:rsidRDefault="0B45DE33" w:rsidP="0B45DE33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Major Investors </w:t>
            </w:r>
          </w:p>
        </w:tc>
        <w:tc>
          <w:tcPr>
            <w:tcW w:w="38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BD14D9" w14:textId="52D47C31" w:rsidR="0B45DE33" w:rsidRDefault="0B45DE33" w:rsidP="0B45DE3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Investor Name (Country)</w:t>
            </w:r>
          </w:p>
        </w:tc>
        <w:tc>
          <w:tcPr>
            <w:tcW w:w="22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3219" w14:textId="23F8C0DA" w:rsidR="29478056" w:rsidRDefault="29478056" w:rsidP="0B45DE33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Investment Amount</w:t>
            </w:r>
          </w:p>
        </w:tc>
        <w:tc>
          <w:tcPr>
            <w:tcW w:w="27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05777A" w14:textId="1C8134F8" w:rsidR="00144718" w:rsidRPr="00D817EF" w:rsidRDefault="04F5F52C" w:rsidP="0B45DE3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Ownership (%)</w:t>
            </w:r>
          </w:p>
          <w:p w14:paraId="712BDDDE" w14:textId="0604E6D7" w:rsidR="00144718" w:rsidRPr="00D817EF" w:rsidRDefault="00144718" w:rsidP="0B45DE33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144718" w:rsidRPr="00D817EF" w14:paraId="2CE0B9FB" w14:textId="77777777" w:rsidTr="0B45DE33">
        <w:trPr>
          <w:trHeight w:hRule="exact" w:val="1554"/>
        </w:trPr>
        <w:tc>
          <w:tcPr>
            <w:tcW w:w="1691" w:type="dxa"/>
            <w:vMerge/>
            <w:vAlign w:val="center"/>
          </w:tcPr>
          <w:p w14:paraId="77EA6A51" w14:textId="77777777" w:rsidR="00144718" w:rsidRPr="00D817EF" w:rsidRDefault="00144718" w:rsidP="00CA7C7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4FDDEF4" w14:textId="3AE9BE95" w:rsidR="0B45DE33" w:rsidRDefault="0B45DE33" w:rsidP="0B45DE3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812CE" w14:textId="35EDED95" w:rsidR="0B45DE33" w:rsidRDefault="0B45DE33" w:rsidP="0B45DE3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EF01EF8" w14:textId="125E92D9" w:rsidR="00144718" w:rsidRPr="00D817EF" w:rsidRDefault="00144718" w:rsidP="0B45DE33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144718" w:rsidRPr="00D817EF" w14:paraId="32890380" w14:textId="77777777" w:rsidTr="0B45DE33">
        <w:trPr>
          <w:trHeight w:hRule="exact" w:val="680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444B9A44" w14:textId="77777777" w:rsidR="00144718" w:rsidRPr="00D817EF" w:rsidRDefault="61E985EB" w:rsidP="0B45DE33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B45DE33">
              <w:rPr>
                <w:rFonts w:asciiTheme="majorHAnsi" w:eastAsiaTheme="majorEastAsia" w:hAnsiTheme="majorHAnsi" w:cstheme="majorBidi"/>
                <w:sz w:val="20"/>
                <w:szCs w:val="20"/>
              </w:rPr>
              <w:t>Total number of employees</w:t>
            </w:r>
          </w:p>
        </w:tc>
        <w:tc>
          <w:tcPr>
            <w:tcW w:w="8755" w:type="dxa"/>
            <w:gridSpan w:val="6"/>
            <w:vAlign w:val="center"/>
          </w:tcPr>
          <w:p w14:paraId="2369F281" w14:textId="77777777" w:rsidR="00144718" w:rsidRPr="00D817EF" w:rsidRDefault="00144718" w:rsidP="0B45DE33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4B01D3" w:rsidRPr="00D817EF" w14:paraId="34DC461D" w14:textId="77777777" w:rsidTr="0B45DE33">
        <w:trPr>
          <w:trHeight w:hRule="exact" w:val="680"/>
        </w:trPr>
        <w:tc>
          <w:tcPr>
            <w:tcW w:w="1691" w:type="dxa"/>
            <w:vMerge w:val="restart"/>
            <w:shd w:val="clear" w:color="auto" w:fill="BFBFBF" w:themeFill="background1" w:themeFillShade="BF"/>
            <w:vAlign w:val="center"/>
          </w:tcPr>
          <w:p w14:paraId="4D5807A9" w14:textId="3BA7F892" w:rsidR="004B01D3" w:rsidRPr="00D817EF" w:rsidRDefault="24C7072C" w:rsidP="0B45DE33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B45DE33">
              <w:rPr>
                <w:rFonts w:asciiTheme="majorHAnsi" w:eastAsiaTheme="majorEastAsia" w:hAnsiTheme="majorHAnsi" w:cstheme="majorBidi"/>
                <w:sz w:val="20"/>
                <w:szCs w:val="20"/>
              </w:rPr>
              <w:t>B</w:t>
            </w:r>
            <w:r w:rsidR="616C7729" w:rsidRPr="0B45DE33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usiness </w:t>
            </w:r>
            <w:r w:rsidR="166E81CF" w:rsidRPr="0B45DE33">
              <w:rPr>
                <w:rFonts w:asciiTheme="majorHAnsi" w:eastAsiaTheme="majorEastAsia" w:hAnsiTheme="majorHAnsi" w:cstheme="majorBidi"/>
                <w:sz w:val="20"/>
                <w:szCs w:val="20"/>
              </w:rPr>
              <w:t>P</w:t>
            </w:r>
            <w:r w:rsidR="616C7729" w:rsidRPr="0B45DE33">
              <w:rPr>
                <w:rFonts w:asciiTheme="majorHAnsi" w:eastAsiaTheme="majorEastAsia" w:hAnsiTheme="majorHAnsi" w:cstheme="majorBidi"/>
                <w:sz w:val="20"/>
                <w:szCs w:val="20"/>
              </w:rPr>
              <w:t>erformance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452AC725" w14:textId="77777777" w:rsidR="004B01D3" w:rsidRPr="00D817EF" w:rsidRDefault="61E985EB" w:rsidP="0B45DE33">
            <w:pPr>
              <w:ind w:firstLineChars="600" w:firstLine="120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B45DE33">
              <w:rPr>
                <w:rFonts w:asciiTheme="majorHAnsi" w:eastAsiaTheme="majorEastAsia" w:hAnsiTheme="majorHAnsi" w:cstheme="majorBidi"/>
                <w:sz w:val="20"/>
                <w:szCs w:val="20"/>
              </w:rPr>
              <w:t>Fiscal year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ADBC" w14:textId="77777777" w:rsidR="004B01D3" w:rsidRPr="00D817EF" w:rsidRDefault="3B6942F4" w:rsidP="0B45DE33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B45DE33">
              <w:rPr>
                <w:rFonts w:asciiTheme="majorHAnsi" w:eastAsiaTheme="majorEastAsia" w:hAnsiTheme="majorHAnsi" w:cstheme="majorBidi"/>
                <w:sz w:val="20"/>
                <w:szCs w:val="20"/>
              </w:rPr>
              <w:t>Net sales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D03B" w14:textId="77777777" w:rsidR="004B01D3" w:rsidRPr="00D817EF" w:rsidRDefault="3B6942F4" w:rsidP="0B45DE33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B45DE33">
              <w:rPr>
                <w:rFonts w:asciiTheme="majorHAnsi" w:eastAsiaTheme="majorEastAsia" w:hAnsiTheme="majorHAnsi" w:cstheme="majorBidi"/>
                <w:sz w:val="20"/>
                <w:szCs w:val="20"/>
              </w:rPr>
              <w:t>Operating profit</w:t>
            </w:r>
          </w:p>
        </w:tc>
        <w:tc>
          <w:tcPr>
            <w:tcW w:w="22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B80D1F" w14:textId="77777777" w:rsidR="004B01D3" w:rsidRPr="00D817EF" w:rsidRDefault="3B6942F4" w:rsidP="0B45DE33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B45DE33">
              <w:rPr>
                <w:rFonts w:asciiTheme="majorHAnsi" w:eastAsiaTheme="majorEastAsia" w:hAnsiTheme="majorHAnsi" w:cstheme="majorBidi"/>
                <w:sz w:val="20"/>
                <w:szCs w:val="20"/>
              </w:rPr>
              <w:t>Ordinary profit</w:t>
            </w:r>
          </w:p>
        </w:tc>
      </w:tr>
      <w:tr w:rsidR="004B01D3" w:rsidRPr="00D817EF" w14:paraId="70A948F0" w14:textId="77777777" w:rsidTr="0B45DE33">
        <w:trPr>
          <w:trHeight w:hRule="exact" w:val="510"/>
        </w:trPr>
        <w:tc>
          <w:tcPr>
            <w:tcW w:w="1691" w:type="dxa"/>
            <w:vMerge/>
            <w:vAlign w:val="center"/>
          </w:tcPr>
          <w:p w14:paraId="017A96F0" w14:textId="77777777" w:rsidR="004B01D3" w:rsidRPr="00D817EF" w:rsidRDefault="004B01D3" w:rsidP="00CA7C7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56FD24D7" w14:textId="77777777" w:rsidR="004B01D3" w:rsidRPr="00D817EF" w:rsidRDefault="004B01D3" w:rsidP="00F176B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B3A07" w14:textId="77777777" w:rsidR="004B01D3" w:rsidRPr="00D817EF" w:rsidRDefault="004B01D3" w:rsidP="0B45DE33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DEF64" w14:textId="77777777" w:rsidR="004B01D3" w:rsidRPr="00D817EF" w:rsidRDefault="004B01D3" w:rsidP="0B45DE33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85A8CB" w14:textId="77777777" w:rsidR="004B01D3" w:rsidRPr="00D817EF" w:rsidRDefault="004B01D3" w:rsidP="0B45DE33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4B01D3" w:rsidRPr="00D817EF" w14:paraId="434FD230" w14:textId="77777777" w:rsidTr="0B45DE33">
        <w:trPr>
          <w:trHeight w:hRule="exact" w:val="680"/>
        </w:trPr>
        <w:tc>
          <w:tcPr>
            <w:tcW w:w="1691" w:type="dxa"/>
            <w:vMerge/>
            <w:vAlign w:val="center"/>
          </w:tcPr>
          <w:p w14:paraId="29600D2F" w14:textId="77777777" w:rsidR="004B01D3" w:rsidRPr="00D817EF" w:rsidRDefault="004B01D3" w:rsidP="00CA7C7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64E6906D" w14:textId="77777777" w:rsidR="004B01D3" w:rsidRPr="00D817EF" w:rsidRDefault="61E985EB" w:rsidP="0B45DE33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B45DE33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　　　　　　</w:t>
            </w:r>
            <w:r w:rsidRPr="0B45DE33">
              <w:rPr>
                <w:rFonts w:asciiTheme="majorHAnsi" w:eastAsiaTheme="majorEastAsia" w:hAnsiTheme="majorHAnsi" w:cstheme="majorBidi"/>
                <w:sz w:val="20"/>
                <w:szCs w:val="20"/>
              </w:rPr>
              <w:t>Fiscal year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82F4" w14:textId="77777777" w:rsidR="004B01D3" w:rsidRPr="00D817EF" w:rsidRDefault="3B6942F4" w:rsidP="0B45DE33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B45DE33">
              <w:rPr>
                <w:rFonts w:asciiTheme="majorHAnsi" w:eastAsiaTheme="majorEastAsia" w:hAnsiTheme="majorHAnsi" w:cstheme="majorBidi"/>
                <w:sz w:val="20"/>
                <w:szCs w:val="20"/>
              </w:rPr>
              <w:t>Net sales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D748" w14:textId="77777777" w:rsidR="004B01D3" w:rsidRPr="00D817EF" w:rsidRDefault="3B6942F4" w:rsidP="0B45DE33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B45DE33">
              <w:rPr>
                <w:rFonts w:asciiTheme="majorHAnsi" w:eastAsiaTheme="majorEastAsia" w:hAnsiTheme="majorHAnsi" w:cstheme="majorBidi"/>
                <w:sz w:val="20"/>
                <w:szCs w:val="20"/>
              </w:rPr>
              <w:t>Operating profit</w:t>
            </w:r>
          </w:p>
        </w:tc>
        <w:tc>
          <w:tcPr>
            <w:tcW w:w="22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42BCBF" w14:textId="77777777" w:rsidR="004B01D3" w:rsidRPr="00D817EF" w:rsidRDefault="3B6942F4" w:rsidP="0B45DE33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B45DE33">
              <w:rPr>
                <w:rFonts w:asciiTheme="majorHAnsi" w:eastAsiaTheme="majorEastAsia" w:hAnsiTheme="majorHAnsi" w:cstheme="majorBidi"/>
                <w:sz w:val="20"/>
                <w:szCs w:val="20"/>
              </w:rPr>
              <w:t>Ordinary profit</w:t>
            </w:r>
          </w:p>
        </w:tc>
      </w:tr>
      <w:tr w:rsidR="004B01D3" w:rsidRPr="00D817EF" w14:paraId="6B0445A1" w14:textId="77777777" w:rsidTr="0B45DE33">
        <w:trPr>
          <w:trHeight w:hRule="exact" w:val="510"/>
        </w:trPr>
        <w:tc>
          <w:tcPr>
            <w:tcW w:w="1691" w:type="dxa"/>
            <w:vMerge/>
            <w:vAlign w:val="center"/>
          </w:tcPr>
          <w:p w14:paraId="683F5D5E" w14:textId="77777777" w:rsidR="004B01D3" w:rsidRPr="00D817EF" w:rsidRDefault="004B01D3" w:rsidP="00CA7C7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61EDC87F" w14:textId="77777777" w:rsidR="004B01D3" w:rsidRPr="00D817EF" w:rsidRDefault="004B01D3" w:rsidP="00F176B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98CF" w14:textId="77777777" w:rsidR="004B01D3" w:rsidRPr="00D817EF" w:rsidRDefault="004B01D3" w:rsidP="0B45DE33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33E2" w14:textId="77777777" w:rsidR="004B01D3" w:rsidRPr="00D817EF" w:rsidRDefault="004B01D3" w:rsidP="0B45DE33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935A83" w14:textId="77777777" w:rsidR="004B01D3" w:rsidRPr="00D817EF" w:rsidRDefault="004B01D3" w:rsidP="0B45DE33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D533BA" w:rsidRPr="00D817EF" w14:paraId="19C4C5B7" w14:textId="77777777" w:rsidTr="0B45DE33">
        <w:trPr>
          <w:trHeight w:hRule="exact" w:val="2612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1EF7E25A" w14:textId="419138BA" w:rsidR="00D533BA" w:rsidRPr="00D817EF" w:rsidRDefault="0899F2EF" w:rsidP="0B45DE33">
            <w:pPr>
              <w:spacing w:line="259" w:lineRule="auto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B45DE33">
              <w:rPr>
                <w:rFonts w:asciiTheme="majorHAnsi" w:eastAsiaTheme="majorEastAsia" w:hAnsiTheme="majorHAnsi" w:cstheme="majorBidi"/>
                <w:sz w:val="20"/>
                <w:szCs w:val="20"/>
              </w:rPr>
              <w:lastRenderedPageBreak/>
              <w:t>Sales/Revenue Performance</w:t>
            </w:r>
          </w:p>
        </w:tc>
        <w:tc>
          <w:tcPr>
            <w:tcW w:w="8755" w:type="dxa"/>
            <w:gridSpan w:val="6"/>
          </w:tcPr>
          <w:p w14:paraId="202A269C" w14:textId="5242A253" w:rsidR="00D533BA" w:rsidRPr="00CA7C7C" w:rsidRDefault="68DF6053" w:rsidP="0B45DE33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B45DE33">
              <w:rPr>
                <w:rFonts w:asciiTheme="majorHAnsi" w:eastAsiaTheme="majorEastAsia" w:hAnsiTheme="majorHAnsi" w:cstheme="majorBidi"/>
                <w:sz w:val="20"/>
                <w:szCs w:val="20"/>
              </w:rPr>
              <w:t>* If Applicable</w:t>
            </w:r>
          </w:p>
          <w:p w14:paraId="3C295C40" w14:textId="03548895" w:rsidR="00D533BA" w:rsidRPr="00CA7C7C" w:rsidRDefault="00D533BA" w:rsidP="0B45DE33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D533BA" w:rsidRPr="00D817EF" w14:paraId="02DAB17C" w14:textId="77777777" w:rsidTr="0B45DE33">
        <w:trPr>
          <w:trHeight w:hRule="exact" w:val="2282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21005F5E" w14:textId="244CCB1D" w:rsidR="00D533BA" w:rsidRDefault="7435602D" w:rsidP="0B45DE33">
            <w:pPr>
              <w:spacing w:line="259" w:lineRule="auto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B45DE33">
              <w:rPr>
                <w:rFonts w:asciiTheme="majorHAnsi" w:eastAsiaTheme="majorEastAsia" w:hAnsiTheme="majorHAnsi" w:cstheme="majorBidi"/>
                <w:sz w:val="20"/>
                <w:szCs w:val="20"/>
              </w:rPr>
              <w:t>Fundraising (Amount, Investors), Most Recent Round</w:t>
            </w:r>
          </w:p>
        </w:tc>
        <w:tc>
          <w:tcPr>
            <w:tcW w:w="8755" w:type="dxa"/>
            <w:gridSpan w:val="6"/>
          </w:tcPr>
          <w:p w14:paraId="26576C19" w14:textId="65320EA8" w:rsidR="00D533BA" w:rsidRPr="00CA7C7C" w:rsidRDefault="32DA455F" w:rsidP="0B45DE33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B45DE33">
              <w:rPr>
                <w:rFonts w:asciiTheme="majorHAnsi" w:eastAsiaTheme="majorEastAsia" w:hAnsiTheme="majorHAnsi" w:cstheme="majorBidi"/>
                <w:sz w:val="20"/>
                <w:szCs w:val="20"/>
              </w:rPr>
              <w:t>* If Applicable</w:t>
            </w:r>
          </w:p>
        </w:tc>
      </w:tr>
      <w:tr w:rsidR="00D533BA" w:rsidRPr="00D817EF" w14:paraId="531A62E7" w14:textId="77777777" w:rsidTr="0B45DE33">
        <w:trPr>
          <w:trHeight w:hRule="exact" w:val="1746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1794889C" w14:textId="683D0408" w:rsidR="00D533BA" w:rsidRDefault="21A1E143" w:rsidP="0B45DE3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Awards and Recognition</w:t>
            </w:r>
          </w:p>
          <w:p w14:paraId="465B72E6" w14:textId="65BF3018" w:rsidR="00D533BA" w:rsidRDefault="00D533BA" w:rsidP="0B45DE33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8755" w:type="dxa"/>
            <w:gridSpan w:val="6"/>
          </w:tcPr>
          <w:p w14:paraId="78D34BDB" w14:textId="5AE3B67A" w:rsidR="00D533BA" w:rsidRPr="00D817EF" w:rsidRDefault="1B3B4ADF" w:rsidP="0B45DE33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B45DE33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* If Applicable </w:t>
            </w:r>
          </w:p>
          <w:p w14:paraId="3D53CE34" w14:textId="636712BF" w:rsidR="00D533BA" w:rsidRPr="00D817EF" w:rsidRDefault="00D533BA" w:rsidP="0B45DE33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</w:tbl>
    <w:p w14:paraId="1DF01D03" w14:textId="77777777" w:rsidR="007844C3" w:rsidRDefault="007844C3" w:rsidP="0B45DE33">
      <w:pPr>
        <w:rPr>
          <w:rFonts w:asciiTheme="majorHAnsi" w:eastAsiaTheme="majorEastAsia" w:hAnsiTheme="majorHAnsi" w:cstheme="majorBidi"/>
          <w:sz w:val="20"/>
          <w:szCs w:val="20"/>
        </w:rPr>
      </w:pPr>
    </w:p>
    <w:p w14:paraId="1F95C8BE" w14:textId="759E1157" w:rsidR="00D817EF" w:rsidRDefault="000055BE" w:rsidP="0B45DE33">
      <w:pPr>
        <w:spacing w:before="120"/>
        <w:ind w:left="1558" w:hanging="1558"/>
        <w:jc w:val="left"/>
        <w:rPr>
          <w:rFonts w:asciiTheme="majorHAnsi" w:eastAsiaTheme="majorEastAsia" w:hAnsiTheme="majorHAnsi" w:cstheme="majorBidi"/>
          <w:sz w:val="20"/>
          <w:szCs w:val="20"/>
        </w:rPr>
      </w:pPr>
      <w:r w:rsidRPr="0B45DE33">
        <w:rPr>
          <w:rFonts w:asciiTheme="majorHAnsi" w:eastAsiaTheme="majorEastAsia" w:hAnsiTheme="majorHAnsi" w:cstheme="majorBidi"/>
          <w:sz w:val="20"/>
          <w:szCs w:val="20"/>
        </w:rPr>
        <w:t xml:space="preserve">2. </w:t>
      </w:r>
      <w:r w:rsidR="0052625D" w:rsidRPr="13A27C1C">
        <w:rPr>
          <w:rFonts w:asciiTheme="majorHAnsi" w:eastAsiaTheme="majorEastAsia" w:hAnsiTheme="majorHAnsi" w:cstheme="majorBidi"/>
          <w:sz w:val="20"/>
          <w:szCs w:val="20"/>
        </w:rPr>
        <w:t>Tokyo (AHQZ) Entity Business Plan (Anticipated)</w:t>
      </w:r>
    </w:p>
    <w:p w14:paraId="4BF8D4B3" w14:textId="0A1E45A8" w:rsidR="4B6531EF" w:rsidRDefault="4B6531EF" w:rsidP="0B45DE33">
      <w:r w:rsidRPr="0B45DE33">
        <w:rPr>
          <w:rFonts w:ascii="Arial" w:eastAsia="Arial" w:hAnsi="Arial" w:cs="Arial"/>
          <w:sz w:val="20"/>
          <w:szCs w:val="20"/>
        </w:rPr>
        <w:t>* Please enter the fields below with a focus on providing GX related content</w:t>
      </w:r>
    </w:p>
    <w:tbl>
      <w:tblPr>
        <w:tblW w:w="10461" w:type="dxa"/>
        <w:tblInd w:w="-1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705"/>
        <w:gridCol w:w="4962"/>
        <w:gridCol w:w="3794"/>
      </w:tblGrid>
      <w:tr w:rsidR="00D817EF" w14:paraId="39EF3590" w14:textId="77777777" w:rsidTr="0B45DE33">
        <w:trPr>
          <w:trHeight w:val="434"/>
        </w:trPr>
        <w:tc>
          <w:tcPr>
            <w:tcW w:w="1705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5042F3E5" w14:textId="77777777" w:rsidR="00D817EF" w:rsidRPr="006F6470" w:rsidRDefault="00D817EF" w:rsidP="0B45DE33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B45DE33">
              <w:rPr>
                <w:rFonts w:asciiTheme="majorHAnsi" w:eastAsiaTheme="majorEastAsia" w:hAnsiTheme="majorHAnsi" w:cstheme="majorBidi"/>
                <w:sz w:val="20"/>
                <w:szCs w:val="20"/>
              </w:rPr>
              <w:t>Item</w:t>
            </w:r>
          </w:p>
        </w:tc>
        <w:tc>
          <w:tcPr>
            <w:tcW w:w="8756" w:type="dxa"/>
            <w:gridSpan w:val="2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BFBFBF" w:themeFill="background1" w:themeFillShade="BF"/>
            <w:vAlign w:val="center"/>
          </w:tcPr>
          <w:p w14:paraId="33936DFC" w14:textId="032269BF" w:rsidR="00D817EF" w:rsidRPr="006F6470" w:rsidRDefault="2A41AB80" w:rsidP="0B45DE33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B45DE33">
              <w:rPr>
                <w:rFonts w:asciiTheme="majorHAnsi" w:eastAsiaTheme="majorEastAsia" w:hAnsiTheme="majorHAnsi" w:cstheme="majorBidi"/>
                <w:sz w:val="20"/>
                <w:szCs w:val="20"/>
              </w:rPr>
              <w:t>E</w:t>
            </w:r>
            <w:r w:rsidR="00D817EF" w:rsidRPr="0B45DE33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ntry </w:t>
            </w:r>
            <w:r w:rsidR="4408D9DE" w:rsidRPr="0B45DE33">
              <w:rPr>
                <w:rFonts w:asciiTheme="majorHAnsi" w:eastAsiaTheme="majorEastAsia" w:hAnsiTheme="majorHAnsi" w:cstheme="majorBidi"/>
                <w:sz w:val="20"/>
                <w:szCs w:val="20"/>
              </w:rPr>
              <w:t>F</w:t>
            </w:r>
            <w:r w:rsidR="00D817EF" w:rsidRPr="0B45DE33">
              <w:rPr>
                <w:rFonts w:asciiTheme="majorHAnsi" w:eastAsiaTheme="majorEastAsia" w:hAnsiTheme="majorHAnsi" w:cstheme="majorBidi"/>
                <w:sz w:val="20"/>
                <w:szCs w:val="20"/>
              </w:rPr>
              <w:t>ield</w:t>
            </w:r>
          </w:p>
        </w:tc>
      </w:tr>
      <w:tr w:rsidR="00D817EF" w14:paraId="28784977" w14:textId="77777777" w:rsidTr="0B45DE33">
        <w:trPr>
          <w:trHeight w:val="1384"/>
        </w:trPr>
        <w:tc>
          <w:tcPr>
            <w:tcW w:w="170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01ACD31E" w14:textId="08693707" w:rsidR="00D817EF" w:rsidRPr="00FC6679" w:rsidRDefault="00D817EF" w:rsidP="0B45DE33">
            <w:pPr>
              <w:spacing w:before="120"/>
              <w:ind w:left="1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5E368641" w14:textId="6657556F" w:rsidR="00D817EF" w:rsidRPr="00BB7108" w:rsidRDefault="37A5D9BB" w:rsidP="0B45DE33">
            <w:pPr>
              <w:spacing w:before="120"/>
              <w:ind w:left="1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BB7108">
              <w:rPr>
                <w:rFonts w:ascii="Arial" w:eastAsia="Arial" w:hAnsi="Arial" w:cs="Arial"/>
                <w:sz w:val="20"/>
                <w:szCs w:val="20"/>
              </w:rPr>
              <w:t>Management Philosophy</w:t>
            </w:r>
          </w:p>
          <w:p w14:paraId="33A3CACF" w14:textId="28A8BC47" w:rsidR="00D817EF" w:rsidRPr="00FC6679" w:rsidRDefault="00D817EF" w:rsidP="0B45DE33">
            <w:pPr>
              <w:spacing w:before="120"/>
              <w:ind w:left="1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8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 w:themeFill="background1"/>
          </w:tcPr>
          <w:p w14:paraId="2DA8314E" w14:textId="77777777" w:rsidR="00D817EF" w:rsidRPr="00FC6679" w:rsidRDefault="00D817EF" w:rsidP="0B45DE33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D817EF" w14:paraId="6ACC12CB" w14:textId="77777777" w:rsidTr="0B45DE33">
        <w:trPr>
          <w:trHeight w:val="1944"/>
        </w:trPr>
        <w:tc>
          <w:tcPr>
            <w:tcW w:w="1705" w:type="dxa"/>
            <w:tcBorders>
              <w:top w:val="single" w:sz="4" w:space="0" w:color="000001"/>
              <w:left w:val="single" w:sz="12" w:space="0" w:color="00000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E15A2E" w14:textId="06F9D42E" w:rsidR="00B21DC8" w:rsidRPr="0089545A" w:rsidRDefault="14D22CF4" w:rsidP="0B45DE33">
            <w:pPr>
              <w:spacing w:before="12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Products and Services to be Offered</w:t>
            </w:r>
          </w:p>
          <w:p w14:paraId="0BEA8638" w14:textId="29F15A12" w:rsidR="00B21DC8" w:rsidRPr="0089545A" w:rsidRDefault="00B21DC8" w:rsidP="0B45DE33">
            <w:pPr>
              <w:spacing w:before="12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8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 w:themeFill="background1"/>
          </w:tcPr>
          <w:p w14:paraId="3F2BC260" w14:textId="77777777" w:rsidR="00D817EF" w:rsidRDefault="00D817EF" w:rsidP="0B45DE33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0CCCA0EA" w14:textId="77777777" w:rsidR="00C0263B" w:rsidRDefault="00C0263B" w:rsidP="0B45DE33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2145E1CA" w14:textId="77777777" w:rsidR="00C0263B" w:rsidRDefault="00C0263B" w:rsidP="0B45DE33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10F3BF61" w14:textId="77777777" w:rsidR="00C0263B" w:rsidRDefault="00C0263B" w:rsidP="0B45DE33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72019A2B" w14:textId="77777777" w:rsidR="00C0263B" w:rsidRDefault="00C0263B" w:rsidP="0B45DE33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42844AB9" w14:textId="77777777" w:rsidR="00C0263B" w:rsidRDefault="00C0263B" w:rsidP="0B45DE33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683372A5" w14:textId="77777777" w:rsidR="00C0263B" w:rsidRDefault="00C0263B" w:rsidP="0B45DE33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18C2232C" w14:textId="77777777" w:rsidR="00C0263B" w:rsidRDefault="00C0263B" w:rsidP="0B45DE33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52625D" w14:paraId="2497317A" w14:textId="77777777" w:rsidTr="0B45DE33">
        <w:trPr>
          <w:trHeight w:val="2405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7DD433" w14:textId="155CA8EE" w:rsidR="0052625D" w:rsidRDefault="0052625D" w:rsidP="0052625D">
            <w:pPr>
              <w:spacing w:before="12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Market Outlook, Revenue Projection</w:t>
            </w:r>
          </w:p>
          <w:p w14:paraId="59D3C5B0" w14:textId="5E4CA6B7" w:rsidR="0052625D" w:rsidRDefault="0052625D" w:rsidP="0052625D">
            <w:pPr>
              <w:spacing w:before="12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 w:themeFill="background1"/>
          </w:tcPr>
          <w:p w14:paraId="2C53C41C" w14:textId="6232711B" w:rsidR="0052625D" w:rsidRDefault="0052625D" w:rsidP="0052625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(Outlook from the first fiscal year in which the Tokyo</w:t>
            </w: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entity commences operations</w:t>
            </w:r>
            <w:r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, and the 3 fiscal years thereafter)</w:t>
            </w:r>
          </w:p>
        </w:tc>
      </w:tr>
      <w:tr w:rsidR="0052625D" w14:paraId="1E8D90B7" w14:textId="77777777" w:rsidTr="0B45DE33">
        <w:trPr>
          <w:trHeight w:val="2405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7A9F86" w14:textId="677A4C18" w:rsidR="0052625D" w:rsidRDefault="0052625D" w:rsidP="0052625D">
            <w:pPr>
              <w:spacing w:before="120"/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Competitive Advantage/</w:t>
            </w:r>
          </w:p>
          <w:p w14:paraId="684BD2EC" w14:textId="44C20C35" w:rsidR="0052625D" w:rsidRDefault="0052625D" w:rsidP="0052625D">
            <w:pPr>
              <w:spacing w:before="120"/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Technological Differentiation</w:t>
            </w:r>
          </w:p>
          <w:p w14:paraId="7AB8C770" w14:textId="3DA9347F" w:rsidR="0052625D" w:rsidRDefault="0052625D" w:rsidP="0052625D">
            <w:pPr>
              <w:spacing w:before="120"/>
              <w:jc w:val="left"/>
              <w:rPr>
                <w:rFonts w:asciiTheme="majorHAnsi" w:eastAsiaTheme="majorEastAsia" w:hAnsiTheme="majorHAnsi" w:cstheme="majorBidi"/>
                <w:w w:val="77"/>
                <w:sz w:val="20"/>
                <w:szCs w:val="20"/>
              </w:rPr>
            </w:pP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 w:themeFill="background1"/>
          </w:tcPr>
          <w:p w14:paraId="1DC80C53" w14:textId="77777777" w:rsidR="0052625D" w:rsidRDefault="0052625D" w:rsidP="0052625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52625D" w14:paraId="10997122" w14:textId="77777777" w:rsidTr="0B45DE33">
        <w:trPr>
          <w:trHeight w:val="2405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CE31C7" w14:textId="7AFF5A5B" w:rsidR="0052625D" w:rsidRDefault="0052625D" w:rsidP="0052625D">
            <w:pPr>
              <w:spacing w:before="12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B45DE33">
              <w:rPr>
                <w:rFonts w:asciiTheme="majorHAnsi" w:eastAsiaTheme="majorEastAsia" w:hAnsiTheme="majorHAnsi" w:cstheme="majorBidi"/>
                <w:sz w:val="20"/>
                <w:szCs w:val="20"/>
              </w:rPr>
              <w:t>Competitors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 w:themeFill="background1"/>
          </w:tcPr>
          <w:p w14:paraId="251EC58E" w14:textId="4CBAB5C8" w:rsidR="0052625D" w:rsidRDefault="0052625D" w:rsidP="0052625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B45DE33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* If Applicable </w:t>
            </w:r>
          </w:p>
          <w:p w14:paraId="39586EA5" w14:textId="16CCDB21" w:rsidR="0052625D" w:rsidRDefault="0052625D" w:rsidP="0052625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52625D" w14:paraId="44131845" w14:textId="77777777" w:rsidTr="0B45DE33">
        <w:trPr>
          <w:cantSplit/>
          <w:trHeight w:val="1964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F577AD" w14:textId="77777777" w:rsidR="0052625D" w:rsidRDefault="0052625D" w:rsidP="0052625D">
            <w:pPr>
              <w:spacing w:before="120"/>
              <w:jc w:val="left"/>
              <w:rPr>
                <w:rFonts w:asciiTheme="majorHAnsi" w:eastAsiaTheme="majorEastAsia" w:hAnsiTheme="majorHAnsi" w:cstheme="majorBidi"/>
                <w:w w:val="77"/>
                <w:sz w:val="20"/>
                <w:szCs w:val="20"/>
              </w:rPr>
            </w:pPr>
            <w:r w:rsidRPr="0B45DE33">
              <w:rPr>
                <w:rFonts w:asciiTheme="majorHAnsi" w:eastAsiaTheme="majorEastAsia" w:hAnsiTheme="majorHAnsi" w:cstheme="majorBidi"/>
                <w:sz w:val="20"/>
                <w:szCs w:val="20"/>
              </w:rPr>
              <w:t>Expected customers,</w:t>
            </w:r>
          </w:p>
          <w:p w14:paraId="5EFCEE5B" w14:textId="77777777" w:rsidR="0052625D" w:rsidRDefault="0052625D" w:rsidP="0052625D">
            <w:pPr>
              <w:spacing w:before="120"/>
              <w:jc w:val="left"/>
              <w:rPr>
                <w:rFonts w:asciiTheme="majorHAnsi" w:eastAsiaTheme="majorEastAsia" w:hAnsiTheme="majorHAnsi" w:cstheme="majorBidi"/>
                <w:w w:val="77"/>
                <w:sz w:val="20"/>
                <w:szCs w:val="20"/>
              </w:rPr>
            </w:pPr>
            <w:r w:rsidRPr="0B45DE33">
              <w:rPr>
                <w:rFonts w:asciiTheme="majorHAnsi" w:eastAsiaTheme="majorEastAsia" w:hAnsiTheme="majorHAnsi" w:cstheme="majorBidi"/>
                <w:sz w:val="20"/>
                <w:szCs w:val="20"/>
              </w:rPr>
              <w:t>Customer development method, etc.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 w:themeFill="background1"/>
          </w:tcPr>
          <w:p w14:paraId="2850EFFA" w14:textId="77777777" w:rsidR="0052625D" w:rsidRDefault="0052625D" w:rsidP="0052625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52625D" w14:paraId="7A185CDC" w14:textId="77777777" w:rsidTr="0B45DE33">
        <w:trPr>
          <w:trHeight w:val="1962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BDE393" w14:textId="32785A58" w:rsidR="0052625D" w:rsidRPr="00FC6679" w:rsidRDefault="0052625D" w:rsidP="0052625D">
            <w:pPr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Target Customers/Industry</w:t>
            </w:r>
          </w:p>
          <w:p w14:paraId="66A2C8EE" w14:textId="5E891538" w:rsidR="0052625D" w:rsidRPr="00FC6679" w:rsidRDefault="0052625D" w:rsidP="0052625D">
            <w:pPr>
              <w:spacing w:before="120"/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Business Development Approach, etc.</w:t>
            </w:r>
          </w:p>
          <w:p w14:paraId="2B7BBD49" w14:textId="55CF388D" w:rsidR="0052625D" w:rsidRPr="00FC6679" w:rsidRDefault="0052625D" w:rsidP="0052625D">
            <w:pPr>
              <w:jc w:val="left"/>
              <w:rPr>
                <w:rFonts w:asciiTheme="majorHAnsi" w:eastAsiaTheme="majorEastAsia" w:hAnsiTheme="majorHAnsi" w:cstheme="majorBidi"/>
                <w:kern w:val="0"/>
                <w:sz w:val="20"/>
                <w:szCs w:val="20"/>
              </w:rPr>
            </w:pP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 w:themeFill="background1"/>
          </w:tcPr>
          <w:p w14:paraId="503C2F6A" w14:textId="03E98B07" w:rsidR="0052625D" w:rsidRDefault="0052625D" w:rsidP="0052625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B45DE33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* If Applicable </w:t>
            </w:r>
          </w:p>
          <w:p w14:paraId="451963D9" w14:textId="01E22580" w:rsidR="0052625D" w:rsidRDefault="0052625D" w:rsidP="0052625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52625D" w14:paraId="38E63BB3" w14:textId="77777777" w:rsidTr="0B45DE33">
        <w:trPr>
          <w:trHeight w:val="2835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F26E68" w14:textId="0E60BDB6" w:rsidR="0052625D" w:rsidRPr="00CA7C7C" w:rsidRDefault="0052625D" w:rsidP="0052625D">
            <w:pPr>
              <w:spacing w:line="259" w:lineRule="auto"/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Economic/</w:t>
            </w:r>
          </w:p>
          <w:p w14:paraId="1FBC61DC" w14:textId="6782AF68" w:rsidR="0052625D" w:rsidRPr="00CA7C7C" w:rsidRDefault="0052625D" w:rsidP="0052625D">
            <w:pPr>
              <w:spacing w:line="259" w:lineRule="auto"/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Environmental Ripple Effect</w:t>
            </w:r>
          </w:p>
          <w:p w14:paraId="252C8FA1" w14:textId="5F949E77" w:rsidR="0052625D" w:rsidRPr="00CA7C7C" w:rsidRDefault="0052625D" w:rsidP="0052625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 w:themeFill="background1"/>
          </w:tcPr>
          <w:p w14:paraId="7FAED89C" w14:textId="00EC19D1" w:rsidR="0052625D" w:rsidRDefault="0052625D" w:rsidP="0052625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B45DE33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* If Applicable </w:t>
            </w:r>
          </w:p>
          <w:p w14:paraId="398EDDF8" w14:textId="6C5969B5" w:rsidR="0052625D" w:rsidRDefault="0052625D" w:rsidP="0052625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52625D" w14:paraId="7D289C24" w14:textId="77777777" w:rsidTr="0B45DE33">
        <w:trPr>
          <w:trHeight w:val="2686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E14572" w14:textId="6FE59B94" w:rsidR="0052625D" w:rsidRDefault="0052625D" w:rsidP="0052625D">
            <w:pPr>
              <w:spacing w:before="120"/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Growth Strategy</w:t>
            </w:r>
          </w:p>
          <w:p w14:paraId="7B197DE9" w14:textId="551D9817" w:rsidR="0052625D" w:rsidRDefault="0052625D" w:rsidP="0052625D">
            <w:pPr>
              <w:spacing w:before="120"/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(Five Year Outlook)</w:t>
            </w:r>
          </w:p>
          <w:p w14:paraId="196D8A96" w14:textId="7496F3E5" w:rsidR="0052625D" w:rsidRDefault="0052625D" w:rsidP="0052625D">
            <w:pPr>
              <w:spacing w:before="120"/>
              <w:jc w:val="left"/>
              <w:rPr>
                <w:rFonts w:asciiTheme="majorHAnsi" w:eastAsiaTheme="majorEastAsia" w:hAnsiTheme="majorHAnsi" w:cstheme="majorBidi"/>
                <w:w w:val="77"/>
                <w:sz w:val="20"/>
                <w:szCs w:val="20"/>
              </w:rPr>
            </w:pP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 w:themeFill="background1"/>
          </w:tcPr>
          <w:p w14:paraId="0D0351DC" w14:textId="311CD6EF" w:rsidR="0052625D" w:rsidRDefault="0052625D" w:rsidP="0052625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* High level growth strategy overview</w:t>
            </w:r>
          </w:p>
          <w:p w14:paraId="1A6A5AC3" w14:textId="360811BE" w:rsidR="0052625D" w:rsidRDefault="0052625D" w:rsidP="0052625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52625D" w14:paraId="6CC8652C" w14:textId="77777777" w:rsidTr="0B45DE33">
        <w:trPr>
          <w:trHeight w:val="1200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12" w:space="0" w:color="000001"/>
            </w:tcBorders>
            <w:shd w:val="clear" w:color="auto" w:fill="BFBFBF" w:themeFill="background1" w:themeFillShade="BF"/>
            <w:vAlign w:val="center"/>
          </w:tcPr>
          <w:p w14:paraId="63E22438" w14:textId="2FFA2733" w:rsidR="0052625D" w:rsidRDefault="0052625D" w:rsidP="0052625D">
            <w:pPr>
              <w:spacing w:before="120" w:line="259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Expected Contribution to the GX of Tokyo</w:t>
            </w:r>
          </w:p>
          <w:p w14:paraId="19FAFEDA" w14:textId="250DDC45" w:rsidR="0052625D" w:rsidRDefault="0052625D" w:rsidP="0052625D">
            <w:pPr>
              <w:spacing w:before="120"/>
              <w:jc w:val="left"/>
              <w:rPr>
                <w:rFonts w:asciiTheme="majorHAnsi" w:eastAsiaTheme="majorEastAsia" w:hAnsiTheme="majorHAnsi" w:cstheme="majorBidi"/>
                <w:w w:val="77"/>
                <w:sz w:val="20"/>
                <w:szCs w:val="20"/>
              </w:rPr>
            </w:pP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 w:themeFill="background1"/>
          </w:tcPr>
          <w:p w14:paraId="01C21A83" w14:textId="0B526326" w:rsidR="0052625D" w:rsidRPr="00EE604F" w:rsidRDefault="0052625D" w:rsidP="0052625D">
            <w:pPr>
              <w:pStyle w:val="ListParagraph"/>
              <w:numPr>
                <w:ilvl w:val="0"/>
                <w:numId w:val="11"/>
              </w:numPr>
              <w:ind w:leftChars="0"/>
            </w:pPr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* Description of business activities expected to contribute to the GX of Tokyo</w:t>
            </w:r>
          </w:p>
          <w:p w14:paraId="4D0FA8B7" w14:textId="61461B9D" w:rsidR="0052625D" w:rsidRPr="00EE604F" w:rsidRDefault="0052625D" w:rsidP="0052625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52625D" w14:paraId="3222CCCD" w14:textId="77777777" w:rsidTr="0B45DE33">
        <w:trPr>
          <w:trHeight w:val="1200"/>
        </w:trPr>
        <w:tc>
          <w:tcPr>
            <w:tcW w:w="1705" w:type="dxa"/>
            <w:vMerge/>
            <w:vAlign w:val="center"/>
          </w:tcPr>
          <w:p w14:paraId="1AEEAD14" w14:textId="77777777" w:rsidR="0052625D" w:rsidRDefault="0052625D" w:rsidP="0052625D">
            <w:pPr>
              <w:spacing w:before="120"/>
              <w:jc w:val="center"/>
              <w:rPr>
                <w:w w:val="77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 w:themeFill="background1"/>
          </w:tcPr>
          <w:p w14:paraId="21F8B905" w14:textId="4D51FA1A" w:rsidR="0052625D" w:rsidRPr="00255235" w:rsidRDefault="0052625D" w:rsidP="0052625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* In relation to the business activities described above, select the type of GX impact you expect your business will contribute to the GX of Tokyo (When multiple impacts/ripple effects are expected, select (4</w:t>
            </w:r>
            <w:proofErr w:type="gramStart"/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)</w:t>
            </w:r>
            <w:proofErr w:type="gramEnd"/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and provide a description)</w:t>
            </w:r>
          </w:p>
          <w:p w14:paraId="7B419626" w14:textId="193EE7E8" w:rsidR="0052625D" w:rsidRPr="00255235" w:rsidRDefault="0052625D" w:rsidP="0052625D">
            <w:pPr>
              <w:pStyle w:val="ListParagraph"/>
              <w:numPr>
                <w:ilvl w:val="0"/>
                <w:numId w:val="5"/>
              </w:numPr>
              <w:ind w:leftChars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Amount of air, </w:t>
            </w:r>
            <w:proofErr w:type="gramStart"/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water</w:t>
            </w:r>
            <w:proofErr w:type="gramEnd"/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and soil decontamination</w:t>
            </w:r>
          </w:p>
          <w:p w14:paraId="59F87027" w14:textId="6CA79542" w:rsidR="0052625D" w:rsidRPr="00255235" w:rsidRDefault="0052625D" w:rsidP="0052625D">
            <w:pPr>
              <w:pStyle w:val="ListParagraph"/>
              <w:numPr>
                <w:ilvl w:val="0"/>
                <w:numId w:val="5"/>
              </w:numPr>
              <w:ind w:leftChars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Reduction of greenhouse gas emissions</w:t>
            </w:r>
          </w:p>
          <w:p w14:paraId="643BD748" w14:textId="613D54FB" w:rsidR="0052625D" w:rsidRPr="00255235" w:rsidRDefault="0052625D" w:rsidP="0052625D">
            <w:pPr>
              <w:pStyle w:val="ListParagraph"/>
              <w:numPr>
                <w:ilvl w:val="0"/>
                <w:numId w:val="5"/>
              </w:numPr>
              <w:ind w:leftChars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Amount of energy efficiency improvement</w:t>
            </w:r>
          </w:p>
          <w:p w14:paraId="65483E81" w14:textId="54DB441C" w:rsidR="0052625D" w:rsidRPr="00255235" w:rsidRDefault="0052625D" w:rsidP="0052625D">
            <w:pPr>
              <w:pStyle w:val="ListParagraph"/>
              <w:numPr>
                <w:ilvl w:val="0"/>
                <w:numId w:val="5"/>
              </w:numPr>
              <w:ind w:leftChars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Other</w:t>
            </w:r>
          </w:p>
          <w:p w14:paraId="245E4B3F" w14:textId="7EE2858F" w:rsidR="0052625D" w:rsidRPr="00255235" w:rsidRDefault="0052625D" w:rsidP="0052625D">
            <w:pPr>
              <w:ind w:left="36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(　　　　　　　　　　　　　　　　　　　　　)</w:t>
            </w:r>
          </w:p>
          <w:p w14:paraId="4602A032" w14:textId="24222E6C" w:rsidR="0052625D" w:rsidRPr="00255235" w:rsidRDefault="0052625D" w:rsidP="0052625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12" w:space="0" w:color="000001"/>
            </w:tcBorders>
            <w:shd w:val="clear" w:color="auto" w:fill="FFFFFF" w:themeFill="background1"/>
          </w:tcPr>
          <w:p w14:paraId="28E874EB" w14:textId="17CF5873" w:rsidR="0052625D" w:rsidRPr="00EE604F" w:rsidRDefault="0052625D" w:rsidP="0052625D"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* Provide a detailed explanation of anticipated impacts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of each item </w:t>
            </w:r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selected to the left (mandatory) and provide quantitative impact estimates</w:t>
            </w:r>
            <w:r w:rsidRPr="0B45DE33">
              <w:rPr>
                <w:rFonts w:ascii="Arial" w:eastAsia="Arial" w:hAnsi="Arial" w:cs="Arial"/>
                <w:sz w:val="20"/>
                <w:szCs w:val="20"/>
              </w:rPr>
              <w:t xml:space="preserve"> past business performance (where applicable)</w:t>
            </w:r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B45DE33">
              <w:t xml:space="preserve"> </w:t>
            </w:r>
          </w:p>
          <w:p w14:paraId="517289F1" w14:textId="3278C222" w:rsidR="0052625D" w:rsidRPr="00EE604F" w:rsidRDefault="0052625D" w:rsidP="0052625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52625D" w14:paraId="4F6670E3" w14:textId="77777777" w:rsidTr="0B45DE33">
        <w:trPr>
          <w:trHeight w:val="846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2B3547FC" w14:textId="248C7815" w:rsidR="0052625D" w:rsidRDefault="0052625D" w:rsidP="0052625D">
            <w:pPr>
              <w:spacing w:before="120"/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Job Creation/</w:t>
            </w:r>
          </w:p>
          <w:p w14:paraId="28A3490E" w14:textId="78803354" w:rsidR="0052625D" w:rsidRDefault="0052625D" w:rsidP="0052625D">
            <w:pPr>
              <w:spacing w:before="120"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Total Employee Estimate</w:t>
            </w:r>
          </w:p>
          <w:p w14:paraId="7E863F13" w14:textId="4659F079" w:rsidR="0052625D" w:rsidRDefault="0052625D" w:rsidP="0052625D">
            <w:pPr>
              <w:spacing w:before="12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 w:themeFill="background1"/>
          </w:tcPr>
          <w:p w14:paraId="525DE448" w14:textId="516B0AED" w:rsidR="0052625D" w:rsidRDefault="0052625D" w:rsidP="0052625D">
            <w:pPr>
              <w:pStyle w:val="ListParagraph"/>
              <w:numPr>
                <w:ilvl w:val="0"/>
                <w:numId w:val="7"/>
              </w:numPr>
              <w:spacing w:before="120"/>
              <w:ind w:leftChars="0"/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Headcount and role structure (as of YYYY/MM)</w:t>
            </w:r>
          </w:p>
          <w:p w14:paraId="0C06EA2F" w14:textId="1C9F75D7" w:rsidR="0052625D" w:rsidRDefault="0052625D" w:rsidP="0052625D">
            <w:pPr>
              <w:spacing w:before="120"/>
              <w:ind w:firstLineChars="200" w:firstLine="400"/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Executive Officers (incl. Corporate Auditors) and non-Executive Officers:　XX　</w:t>
            </w:r>
          </w:p>
          <w:p w14:paraId="101E21C4" w14:textId="086C560F" w:rsidR="0052625D" w:rsidRDefault="0052625D" w:rsidP="0052625D">
            <w:pPr>
              <w:spacing w:before="120"/>
              <w:ind w:firstLineChars="200" w:firstLine="400"/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(Of which, Executive Officers: XX; Non-executive Officers: XX</w:t>
            </w:r>
          </w:p>
          <w:p w14:paraId="439D59B5" w14:textId="1B5780E4" w:rsidR="0052625D" w:rsidRDefault="0052625D" w:rsidP="0052625D">
            <w:pPr>
              <w:spacing w:before="120"/>
              <w:ind w:firstLineChars="200" w:firstLine="400"/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Non-Executive Employees: XX</w:t>
            </w:r>
          </w:p>
          <w:p w14:paraId="0A183E7E" w14:textId="5A91C0D4" w:rsidR="0052625D" w:rsidRDefault="0052625D" w:rsidP="0052625D">
            <w:pPr>
              <w:spacing w:before="120"/>
              <w:ind w:firstLineChars="200" w:firstLine="400"/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(Of which, Regular </w:t>
            </w:r>
            <w:proofErr w:type="gramStart"/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full time</w:t>
            </w:r>
            <w:proofErr w:type="gramEnd"/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employees: XX; Contract employees: XX)</w:t>
            </w:r>
          </w:p>
          <w:p w14:paraId="6D8D6D9F" w14:textId="039295EE" w:rsidR="0052625D" w:rsidRDefault="0052625D" w:rsidP="0052625D">
            <w:pPr>
              <w:spacing w:before="120"/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*If there are officers who concurrently serve as regular employees, or persons who are not covered by employment insurance, write the number of such </w:t>
            </w:r>
            <w:proofErr w:type="gramStart"/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persons</w:t>
            </w:r>
            <w:proofErr w:type="gramEnd"/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and describe their roles in the space below</w:t>
            </w:r>
          </w:p>
          <w:p w14:paraId="0A095D43" w14:textId="587E7C35" w:rsidR="0052625D" w:rsidRDefault="0052625D" w:rsidP="0052625D">
            <w:pPr>
              <w:spacing w:before="120"/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7C6F891" w14:textId="16203F12" w:rsidR="0052625D" w:rsidRDefault="0052625D" w:rsidP="0052625D">
            <w:pPr>
              <w:spacing w:before="120"/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 Recruitme</w:t>
            </w:r>
            <w:r w:rsidRPr="00BB7108">
              <w:rPr>
                <w:rFonts w:ascii="Arial" w:eastAsia="Arial" w:hAnsi="Arial" w:cs="Arial"/>
                <w:sz w:val="20"/>
                <w:szCs w:val="20"/>
              </w:rPr>
              <w:t>nt and Personnel Development Plan</w:t>
            </w:r>
          </w:p>
          <w:p w14:paraId="73206DFD" w14:textId="135041B5" w:rsidR="0052625D" w:rsidRDefault="0052625D" w:rsidP="0052625D">
            <w:pPr>
              <w:spacing w:before="120"/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70B8126" w14:textId="021A71EE" w:rsidR="0052625D" w:rsidRDefault="0052625D" w:rsidP="0052625D">
            <w:pPr>
              <w:spacing w:before="12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52625D" w14:paraId="5F46AB25" w14:textId="77777777" w:rsidTr="0B45DE33">
        <w:trPr>
          <w:trHeight w:val="2547"/>
        </w:trPr>
        <w:tc>
          <w:tcPr>
            <w:tcW w:w="1705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 w:themeFill="background1" w:themeFillShade="BF"/>
          </w:tcPr>
          <w:p w14:paraId="425AB65C" w14:textId="5C96E24B" w:rsidR="0052625D" w:rsidRDefault="0052625D" w:rsidP="0052625D">
            <w:pPr>
              <w:spacing w:before="120"/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Supplementary Notes</w:t>
            </w:r>
          </w:p>
          <w:p w14:paraId="56F032DE" w14:textId="4C0C3D2D" w:rsidR="0052625D" w:rsidRDefault="0052625D" w:rsidP="0052625D">
            <w:pPr>
              <w:spacing w:before="120"/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(Challenges to achieving business plan, execution schedule, etc.)</w:t>
            </w:r>
            <w:r>
              <w:br/>
            </w:r>
          </w:p>
          <w:p w14:paraId="76DB0765" w14:textId="261CA1B8" w:rsidR="0052625D" w:rsidRDefault="0052625D" w:rsidP="0052625D">
            <w:pPr>
              <w:spacing w:before="12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8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 w:themeFill="background1"/>
          </w:tcPr>
          <w:p w14:paraId="4BB7A520" w14:textId="77777777" w:rsidR="0052625D" w:rsidRPr="009678AC" w:rsidRDefault="0052625D" w:rsidP="0052625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</w:tbl>
    <w:p w14:paraId="5A3D8AB0" w14:textId="7218BAD8" w:rsidR="4036BB5D" w:rsidRDefault="4036BB5D" w:rsidP="0B45DE33">
      <w:pPr>
        <w:rPr>
          <w:rFonts w:ascii="Arial" w:eastAsia="Arial" w:hAnsi="Arial" w:cs="Arial"/>
          <w:sz w:val="20"/>
          <w:szCs w:val="20"/>
        </w:rPr>
      </w:pPr>
      <w:r w:rsidRPr="0B45DE33">
        <w:rPr>
          <w:rFonts w:ascii="Arial" w:eastAsia="Arial" w:hAnsi="Arial" w:cs="Arial"/>
          <w:color w:val="000000" w:themeColor="text1"/>
          <w:sz w:val="20"/>
          <w:szCs w:val="20"/>
        </w:rPr>
        <w:t>* Please attac</w:t>
      </w:r>
      <w:r w:rsidRPr="00BB7108">
        <w:rPr>
          <w:rFonts w:ascii="Arial" w:eastAsia="Arial" w:hAnsi="Arial" w:cs="Arial"/>
          <w:sz w:val="20"/>
          <w:szCs w:val="20"/>
        </w:rPr>
        <w:t>h any non-confidential docum</w:t>
      </w:r>
      <w:r w:rsidRPr="0B45DE33">
        <w:rPr>
          <w:rFonts w:ascii="Arial" w:eastAsia="Arial" w:hAnsi="Arial" w:cs="Arial"/>
          <w:color w:val="000000" w:themeColor="text1"/>
          <w:sz w:val="20"/>
          <w:szCs w:val="20"/>
        </w:rPr>
        <w:t>ents that provide detailed information regarding your business</w:t>
      </w:r>
    </w:p>
    <w:p w14:paraId="4218596A" w14:textId="3E44BD0A" w:rsidR="0B45DE33" w:rsidRDefault="0B45DE33" w:rsidP="0B45DE33">
      <w:pPr>
        <w:rPr>
          <w:rFonts w:asciiTheme="majorHAnsi" w:eastAsiaTheme="majorEastAsia" w:hAnsiTheme="majorHAnsi" w:cstheme="majorBidi"/>
          <w:sz w:val="20"/>
          <w:szCs w:val="20"/>
        </w:rPr>
      </w:pPr>
    </w:p>
    <w:p w14:paraId="7E769BE2" w14:textId="77777777" w:rsidR="00A22301" w:rsidRDefault="00A22301" w:rsidP="0B45DE33">
      <w:pPr>
        <w:jc w:val="left"/>
        <w:rPr>
          <w:rFonts w:asciiTheme="majorHAnsi" w:eastAsiaTheme="majorEastAsia" w:hAnsiTheme="majorHAnsi" w:cstheme="majorBidi"/>
          <w:sz w:val="20"/>
          <w:szCs w:val="20"/>
        </w:rPr>
      </w:pPr>
    </w:p>
    <w:p w14:paraId="36137047" w14:textId="272C8A06" w:rsidR="0B45DE33" w:rsidRDefault="0B45DE33" w:rsidP="0B45DE33">
      <w:pPr>
        <w:widowControl/>
        <w:jc w:val="left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9B211B9" w14:textId="55C8AF24" w:rsidR="0FEC7B63" w:rsidRDefault="0052625D" w:rsidP="0B45DE33">
      <w:pPr>
        <w:spacing w:before="120"/>
        <w:jc w:val="left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3</w:t>
      </w:r>
      <w:r w:rsidR="0FEC7B63" w:rsidRPr="0B45DE33">
        <w:rPr>
          <w:rFonts w:ascii="Arial" w:eastAsia="Arial" w:hAnsi="Arial" w:cs="Arial"/>
          <w:color w:val="000000" w:themeColor="text1"/>
          <w:sz w:val="20"/>
          <w:szCs w:val="20"/>
        </w:rPr>
        <w:t>. Balance of Payments (Budget Estimate)　　　　　　　　　　　　　　　　Applicant Fiscal Year MM~MM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0"/>
        <w:gridCol w:w="750"/>
        <w:gridCol w:w="1500"/>
        <w:gridCol w:w="1545"/>
        <w:gridCol w:w="1545"/>
        <w:gridCol w:w="1410"/>
        <w:gridCol w:w="1410"/>
        <w:gridCol w:w="1410"/>
      </w:tblGrid>
      <w:tr w:rsidR="0B45DE33" w14:paraId="107BA2C1" w14:textId="77777777" w:rsidTr="0B45DE33">
        <w:trPr>
          <w:trHeight w:val="495"/>
        </w:trPr>
        <w:tc>
          <w:tcPr>
            <w:tcW w:w="2670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 w:themeFill="background1" w:themeFillShade="BF"/>
            <w:tcMar>
              <w:left w:w="90" w:type="dxa"/>
              <w:right w:w="105" w:type="dxa"/>
            </w:tcMar>
            <w:vAlign w:val="center"/>
          </w:tcPr>
          <w:p w14:paraId="3E34D778" w14:textId="5083DA9C" w:rsidR="0B45DE33" w:rsidRDefault="0B45DE33" w:rsidP="0B45DE3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</w:tcBorders>
            <w:shd w:val="clear" w:color="auto" w:fill="BFBFBF" w:themeFill="background1" w:themeFillShade="BF"/>
            <w:tcMar>
              <w:left w:w="90" w:type="dxa"/>
              <w:right w:w="105" w:type="dxa"/>
            </w:tcMar>
            <w:vAlign w:val="center"/>
          </w:tcPr>
          <w:p w14:paraId="532103B8" w14:textId="1FDB4ABC" w:rsidR="0B45DE33" w:rsidRDefault="0B45DE33" w:rsidP="0B45DE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First Year of Establishment</w:t>
            </w:r>
          </w:p>
          <w:p w14:paraId="072F4F03" w14:textId="713FDB59" w:rsidR="0B45DE33" w:rsidRDefault="0B45DE33" w:rsidP="0B45DE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(Year/Month)</w:t>
            </w:r>
          </w:p>
        </w:tc>
        <w:tc>
          <w:tcPr>
            <w:tcW w:w="1545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</w:tcBorders>
            <w:shd w:val="clear" w:color="auto" w:fill="BFBFBF" w:themeFill="background1" w:themeFillShade="BF"/>
            <w:tcMar>
              <w:left w:w="90" w:type="dxa"/>
              <w:right w:w="105" w:type="dxa"/>
            </w:tcMar>
            <w:vAlign w:val="center"/>
          </w:tcPr>
          <w:p w14:paraId="2272A38C" w14:textId="16DC98C4" w:rsidR="0B45DE33" w:rsidRDefault="0B45DE33" w:rsidP="0B45DE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Year 2</w:t>
            </w:r>
          </w:p>
          <w:p w14:paraId="76A575C9" w14:textId="10C4DE84" w:rsidR="0B45DE33" w:rsidRDefault="0B45DE33" w:rsidP="0B45DE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(Year/Month)</w:t>
            </w:r>
          </w:p>
        </w:tc>
        <w:tc>
          <w:tcPr>
            <w:tcW w:w="1410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BFBFBF" w:themeFill="background1" w:themeFillShade="BF"/>
            <w:tcMar>
              <w:left w:w="90" w:type="dxa"/>
              <w:right w:w="105" w:type="dxa"/>
            </w:tcMar>
            <w:vAlign w:val="center"/>
          </w:tcPr>
          <w:p w14:paraId="0A7E698F" w14:textId="6A1D6590" w:rsidR="0B45DE33" w:rsidRDefault="0B45DE33" w:rsidP="0B45DE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Year 3</w:t>
            </w:r>
          </w:p>
          <w:p w14:paraId="36472A5F" w14:textId="38A26A0A" w:rsidR="0B45DE33" w:rsidRDefault="0B45DE33" w:rsidP="0B45DE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(Year/Month)</w:t>
            </w:r>
          </w:p>
        </w:tc>
        <w:tc>
          <w:tcPr>
            <w:tcW w:w="1410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BFBFBF" w:themeFill="background1" w:themeFillShade="BF"/>
            <w:tcMar>
              <w:left w:w="90" w:type="dxa"/>
              <w:right w:w="105" w:type="dxa"/>
            </w:tcMar>
          </w:tcPr>
          <w:p w14:paraId="759991B0" w14:textId="69F092CE" w:rsidR="0B45DE33" w:rsidRDefault="0B45DE33" w:rsidP="0B45DE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Year 4</w:t>
            </w:r>
          </w:p>
          <w:p w14:paraId="1C9D37F6" w14:textId="281035BD" w:rsidR="0B45DE33" w:rsidRDefault="0B45DE33" w:rsidP="0B45DE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(Year/Month)</w:t>
            </w:r>
          </w:p>
        </w:tc>
        <w:tc>
          <w:tcPr>
            <w:tcW w:w="1410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BFBFBF" w:themeFill="background1" w:themeFillShade="BF"/>
            <w:tcMar>
              <w:left w:w="90" w:type="dxa"/>
              <w:right w:w="105" w:type="dxa"/>
            </w:tcMar>
            <w:vAlign w:val="center"/>
          </w:tcPr>
          <w:p w14:paraId="5DC42567" w14:textId="2FEACA87" w:rsidR="0B45DE33" w:rsidRDefault="0B45DE33" w:rsidP="0B45DE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Year 5</w:t>
            </w:r>
          </w:p>
          <w:p w14:paraId="2DE02436" w14:textId="1FD639B8" w:rsidR="0B45DE33" w:rsidRDefault="0B45DE33" w:rsidP="0B45DE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(Year/Month)</w:t>
            </w:r>
          </w:p>
        </w:tc>
      </w:tr>
      <w:tr w:rsidR="0B45DE33" w14:paraId="1AA5DEFC" w14:textId="77777777" w:rsidTr="0B45DE33">
        <w:trPr>
          <w:trHeight w:val="315"/>
        </w:trPr>
        <w:tc>
          <w:tcPr>
            <w:tcW w:w="2670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 w:themeFill="background1" w:themeFillShade="BF"/>
            <w:tcMar>
              <w:left w:w="90" w:type="dxa"/>
              <w:right w:w="105" w:type="dxa"/>
            </w:tcMar>
            <w:vAlign w:val="center"/>
          </w:tcPr>
          <w:p w14:paraId="2219E43B" w14:textId="543FABF6" w:rsidR="0B45DE33" w:rsidRDefault="0B45DE33" w:rsidP="0B45DE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Sales/Revenue 【 A 】</w:t>
            </w:r>
          </w:p>
        </w:tc>
        <w:tc>
          <w:tcPr>
            <w:tcW w:w="1545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  <w:vAlign w:val="center"/>
          </w:tcPr>
          <w:p w14:paraId="4AA36055" w14:textId="76669A79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  <w:tc>
          <w:tcPr>
            <w:tcW w:w="1545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  <w:vAlign w:val="center"/>
          </w:tcPr>
          <w:p w14:paraId="42D61FD4" w14:textId="29BE1CDE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  <w:tc>
          <w:tcPr>
            <w:tcW w:w="1410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  <w:vAlign w:val="center"/>
          </w:tcPr>
          <w:p w14:paraId="24DE4261" w14:textId="70BFF12D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  <w:tc>
          <w:tcPr>
            <w:tcW w:w="1410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</w:tcPr>
          <w:p w14:paraId="1F28321A" w14:textId="1978E1A1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  <w:tc>
          <w:tcPr>
            <w:tcW w:w="1410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  <w:vAlign w:val="center"/>
          </w:tcPr>
          <w:p w14:paraId="21EBBE70" w14:textId="3F893CFF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</w:tr>
      <w:tr w:rsidR="0B45DE33" w14:paraId="7972D8E7" w14:textId="77777777" w:rsidTr="0B45DE33">
        <w:trPr>
          <w:trHeight w:val="315"/>
        </w:trPr>
        <w:tc>
          <w:tcPr>
            <w:tcW w:w="2670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 w:themeFill="background1" w:themeFillShade="BF"/>
            <w:tcMar>
              <w:left w:w="90" w:type="dxa"/>
              <w:right w:w="105" w:type="dxa"/>
            </w:tcMar>
            <w:vAlign w:val="center"/>
          </w:tcPr>
          <w:p w14:paraId="6088152C" w14:textId="1AB376A4" w:rsidR="0B45DE33" w:rsidRDefault="0B45DE33" w:rsidP="0B45DE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Cost of Sales/Revenue 【 B 】</w:t>
            </w:r>
          </w:p>
        </w:tc>
        <w:tc>
          <w:tcPr>
            <w:tcW w:w="1545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  <w:vAlign w:val="center"/>
          </w:tcPr>
          <w:p w14:paraId="0D20D3DF" w14:textId="183752CE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  <w:tc>
          <w:tcPr>
            <w:tcW w:w="1545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  <w:vAlign w:val="center"/>
          </w:tcPr>
          <w:p w14:paraId="57305A4D" w14:textId="7190F667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  <w:tc>
          <w:tcPr>
            <w:tcW w:w="1410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  <w:vAlign w:val="center"/>
          </w:tcPr>
          <w:p w14:paraId="5FA42B64" w14:textId="1516555F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  <w:tc>
          <w:tcPr>
            <w:tcW w:w="1410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</w:tcPr>
          <w:p w14:paraId="034187FC" w14:textId="30FC2E8D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  <w:tc>
          <w:tcPr>
            <w:tcW w:w="1410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  <w:vAlign w:val="center"/>
          </w:tcPr>
          <w:p w14:paraId="78BAF492" w14:textId="537150D6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</w:tr>
      <w:tr w:rsidR="0B45DE33" w14:paraId="25675A8E" w14:textId="77777777" w:rsidTr="0B45DE33">
        <w:trPr>
          <w:trHeight w:val="315"/>
        </w:trPr>
        <w:tc>
          <w:tcPr>
            <w:tcW w:w="42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6" w:space="0" w:color="000001"/>
            </w:tcBorders>
            <w:shd w:val="clear" w:color="auto" w:fill="BFBFBF" w:themeFill="background1" w:themeFillShade="BF"/>
            <w:tcMar>
              <w:left w:w="90" w:type="dxa"/>
              <w:right w:w="105" w:type="dxa"/>
            </w:tcMar>
            <w:vAlign w:val="center"/>
          </w:tcPr>
          <w:p w14:paraId="5E16F3A6" w14:textId="33C34FB5" w:rsidR="0B45DE33" w:rsidRDefault="0B45DE33" w:rsidP="0B45DE3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Expenses</w:t>
            </w:r>
          </w:p>
        </w:tc>
        <w:tc>
          <w:tcPr>
            <w:tcW w:w="2250" w:type="dxa"/>
            <w:gridSpan w:val="2"/>
            <w:tcBorders>
              <w:top w:val="single" w:sz="12" w:space="0" w:color="000001"/>
              <w:left w:val="single" w:sz="6" w:space="0" w:color="000001"/>
              <w:bottom w:val="single" w:sz="6" w:space="0" w:color="000001"/>
            </w:tcBorders>
            <w:shd w:val="clear" w:color="auto" w:fill="BFBFBF" w:themeFill="background1" w:themeFillShade="BF"/>
            <w:tcMar>
              <w:left w:w="90" w:type="dxa"/>
              <w:right w:w="105" w:type="dxa"/>
            </w:tcMar>
            <w:vAlign w:val="center"/>
          </w:tcPr>
          <w:p w14:paraId="02CC8FED" w14:textId="3BAA55C5" w:rsidR="0B45DE33" w:rsidRDefault="0B45DE33" w:rsidP="0B45DE33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Personnel Expense</w:t>
            </w:r>
          </w:p>
        </w:tc>
        <w:tc>
          <w:tcPr>
            <w:tcW w:w="1545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  <w:vAlign w:val="center"/>
          </w:tcPr>
          <w:p w14:paraId="586E5939" w14:textId="2B94F725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  <w:tc>
          <w:tcPr>
            <w:tcW w:w="1545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  <w:vAlign w:val="center"/>
          </w:tcPr>
          <w:p w14:paraId="2B3197DB" w14:textId="5B637867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  <w:tc>
          <w:tcPr>
            <w:tcW w:w="1410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  <w:vAlign w:val="center"/>
          </w:tcPr>
          <w:p w14:paraId="7F08CC9D" w14:textId="69FE44F5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  <w:tc>
          <w:tcPr>
            <w:tcW w:w="1410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</w:tcPr>
          <w:p w14:paraId="3AB70AB3" w14:textId="17AB3B58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  <w:tc>
          <w:tcPr>
            <w:tcW w:w="1410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  <w:vAlign w:val="center"/>
          </w:tcPr>
          <w:p w14:paraId="0BFC482B" w14:textId="681DE2C3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</w:tr>
      <w:tr w:rsidR="0B45DE33" w14:paraId="1E6D3185" w14:textId="77777777" w:rsidTr="0B45DE33">
        <w:trPr>
          <w:trHeight w:val="315"/>
        </w:trPr>
        <w:tc>
          <w:tcPr>
            <w:tcW w:w="420" w:type="dxa"/>
            <w:vMerge/>
            <w:tcBorders>
              <w:left w:val="single" w:sz="0" w:space="0" w:color="000001"/>
            </w:tcBorders>
            <w:vAlign w:val="center"/>
          </w:tcPr>
          <w:p w14:paraId="1BEFBC4E" w14:textId="77777777" w:rsidR="003E6A62" w:rsidRDefault="003E6A62"/>
        </w:tc>
        <w:tc>
          <w:tcPr>
            <w:tcW w:w="22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BFBFBF" w:themeFill="background1" w:themeFillShade="BF"/>
            <w:tcMar>
              <w:left w:w="90" w:type="dxa"/>
              <w:right w:w="105" w:type="dxa"/>
            </w:tcMar>
            <w:vAlign w:val="center"/>
          </w:tcPr>
          <w:p w14:paraId="55216B6E" w14:textId="52506EC7" w:rsidR="0B45DE33" w:rsidRDefault="0B45DE33" w:rsidP="0B45DE33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Real Estate Expense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  <w:vAlign w:val="center"/>
          </w:tcPr>
          <w:p w14:paraId="1E89ACFD" w14:textId="3B9F8353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  <w:vAlign w:val="center"/>
          </w:tcPr>
          <w:p w14:paraId="17BF2F05" w14:textId="1EEECE12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  <w:vAlign w:val="center"/>
          </w:tcPr>
          <w:p w14:paraId="20AA8D1A" w14:textId="51BCA87C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</w:tcPr>
          <w:p w14:paraId="03F5AC25" w14:textId="55AB47B0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  <w:vAlign w:val="center"/>
          </w:tcPr>
          <w:p w14:paraId="55AD8E9D" w14:textId="216017E4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</w:tr>
      <w:tr w:rsidR="0B45DE33" w14:paraId="4457A2FF" w14:textId="77777777" w:rsidTr="0B45DE33">
        <w:trPr>
          <w:trHeight w:val="315"/>
        </w:trPr>
        <w:tc>
          <w:tcPr>
            <w:tcW w:w="420" w:type="dxa"/>
            <w:vMerge/>
            <w:tcBorders>
              <w:left w:val="single" w:sz="0" w:space="0" w:color="000001"/>
            </w:tcBorders>
            <w:vAlign w:val="center"/>
          </w:tcPr>
          <w:p w14:paraId="6D7B759D" w14:textId="77777777" w:rsidR="003E6A62" w:rsidRDefault="003E6A62"/>
        </w:tc>
        <w:tc>
          <w:tcPr>
            <w:tcW w:w="75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BFBFBF" w:themeFill="background1" w:themeFillShade="BF"/>
            <w:tcMar>
              <w:left w:w="90" w:type="dxa"/>
              <w:right w:w="105" w:type="dxa"/>
            </w:tcMar>
            <w:vAlign w:val="center"/>
          </w:tcPr>
          <w:p w14:paraId="7035AA21" w14:textId="73E3EC01" w:rsidR="0B45DE33" w:rsidRDefault="0B45DE33" w:rsidP="0B45DE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Other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BFBFBF" w:themeFill="background1" w:themeFillShade="BF"/>
            <w:tcMar>
              <w:left w:w="90" w:type="dxa"/>
              <w:right w:w="105" w:type="dxa"/>
            </w:tcMar>
            <w:vAlign w:val="center"/>
          </w:tcPr>
          <w:p w14:paraId="160B39E5" w14:textId="70DFFDA0" w:rsidR="0B45DE33" w:rsidRDefault="0B45DE33" w:rsidP="0B45DE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  <w:vAlign w:val="center"/>
          </w:tcPr>
          <w:p w14:paraId="3A063ECD" w14:textId="1032DBBC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  <w:vAlign w:val="center"/>
          </w:tcPr>
          <w:p w14:paraId="12CB8A45" w14:textId="1526073A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  <w:vAlign w:val="center"/>
          </w:tcPr>
          <w:p w14:paraId="48947DD0" w14:textId="461B8314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  <w:vAlign w:val="center"/>
          </w:tcPr>
          <w:p w14:paraId="15AF4A1A" w14:textId="3D81BA58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  <w:vAlign w:val="center"/>
          </w:tcPr>
          <w:p w14:paraId="191C9E15" w14:textId="0334AD7A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</w:tr>
      <w:tr w:rsidR="0B45DE33" w14:paraId="42BFBE31" w14:textId="77777777" w:rsidTr="0B45DE33">
        <w:trPr>
          <w:trHeight w:val="315"/>
        </w:trPr>
        <w:tc>
          <w:tcPr>
            <w:tcW w:w="420" w:type="dxa"/>
            <w:vMerge/>
            <w:tcBorders>
              <w:left w:val="single" w:sz="0" w:space="0" w:color="000001"/>
            </w:tcBorders>
            <w:vAlign w:val="center"/>
          </w:tcPr>
          <w:p w14:paraId="2D857DA6" w14:textId="77777777" w:rsidR="003E6A62" w:rsidRDefault="003E6A62"/>
        </w:tc>
        <w:tc>
          <w:tcPr>
            <w:tcW w:w="750" w:type="dxa"/>
            <w:vMerge/>
            <w:tcBorders>
              <w:left w:val="single" w:sz="0" w:space="0" w:color="000001"/>
            </w:tcBorders>
            <w:vAlign w:val="center"/>
          </w:tcPr>
          <w:p w14:paraId="5A21D0E4" w14:textId="77777777" w:rsidR="003E6A62" w:rsidRDefault="003E6A62"/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BFBFBF" w:themeFill="background1" w:themeFillShade="BF"/>
            <w:tcMar>
              <w:left w:w="90" w:type="dxa"/>
              <w:right w:w="105" w:type="dxa"/>
            </w:tcMar>
            <w:vAlign w:val="center"/>
          </w:tcPr>
          <w:p w14:paraId="25FE7AFB" w14:textId="15C32BF1" w:rsidR="0B45DE33" w:rsidRDefault="0B45DE33" w:rsidP="0B45DE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  <w:vAlign w:val="center"/>
          </w:tcPr>
          <w:p w14:paraId="2780C5DD" w14:textId="43B718BF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  <w:vAlign w:val="center"/>
          </w:tcPr>
          <w:p w14:paraId="52AF8FB9" w14:textId="0B7E10E6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  <w:vAlign w:val="center"/>
          </w:tcPr>
          <w:p w14:paraId="7A18028F" w14:textId="00AB406E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  <w:vAlign w:val="center"/>
          </w:tcPr>
          <w:p w14:paraId="27E9C264" w14:textId="3CF7FF1A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  <w:vAlign w:val="center"/>
          </w:tcPr>
          <w:p w14:paraId="5C3EC5C4" w14:textId="45B95F16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</w:tr>
      <w:tr w:rsidR="0B45DE33" w14:paraId="4B02369C" w14:textId="77777777" w:rsidTr="0B45DE33">
        <w:trPr>
          <w:trHeight w:val="315"/>
        </w:trPr>
        <w:tc>
          <w:tcPr>
            <w:tcW w:w="420" w:type="dxa"/>
            <w:vMerge/>
            <w:tcBorders>
              <w:left w:val="single" w:sz="0" w:space="0" w:color="000001"/>
            </w:tcBorders>
            <w:vAlign w:val="center"/>
          </w:tcPr>
          <w:p w14:paraId="34CFB6EC" w14:textId="77777777" w:rsidR="003E6A62" w:rsidRDefault="003E6A62"/>
        </w:tc>
        <w:tc>
          <w:tcPr>
            <w:tcW w:w="750" w:type="dxa"/>
            <w:vMerge/>
            <w:tcBorders>
              <w:left w:val="single" w:sz="0" w:space="0" w:color="000001"/>
            </w:tcBorders>
            <w:vAlign w:val="center"/>
          </w:tcPr>
          <w:p w14:paraId="61A2F856" w14:textId="77777777" w:rsidR="003E6A62" w:rsidRDefault="003E6A62"/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BFBFBF" w:themeFill="background1" w:themeFillShade="BF"/>
            <w:tcMar>
              <w:left w:w="90" w:type="dxa"/>
              <w:right w:w="105" w:type="dxa"/>
            </w:tcMar>
            <w:vAlign w:val="center"/>
          </w:tcPr>
          <w:p w14:paraId="50827863" w14:textId="3CE2054E" w:rsidR="0B45DE33" w:rsidRDefault="0B45DE33" w:rsidP="0B45DE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  <w:vAlign w:val="center"/>
          </w:tcPr>
          <w:p w14:paraId="301212F7" w14:textId="20DEEA7B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  <w:vAlign w:val="center"/>
          </w:tcPr>
          <w:p w14:paraId="63F4C553" w14:textId="05C35E89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  <w:vAlign w:val="center"/>
          </w:tcPr>
          <w:p w14:paraId="63800F4D" w14:textId="130C49A7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  <w:vAlign w:val="center"/>
          </w:tcPr>
          <w:p w14:paraId="4226B340" w14:textId="6FD86058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  <w:vAlign w:val="center"/>
          </w:tcPr>
          <w:p w14:paraId="6FA6B6AE" w14:textId="0921170A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</w:tr>
      <w:tr w:rsidR="0B45DE33" w14:paraId="3396FA74" w14:textId="77777777" w:rsidTr="0B45DE33">
        <w:trPr>
          <w:trHeight w:val="315"/>
        </w:trPr>
        <w:tc>
          <w:tcPr>
            <w:tcW w:w="420" w:type="dxa"/>
            <w:vMerge/>
            <w:tcBorders>
              <w:left w:val="single" w:sz="0" w:space="0" w:color="000001"/>
            </w:tcBorders>
            <w:vAlign w:val="center"/>
          </w:tcPr>
          <w:p w14:paraId="44A381F1" w14:textId="77777777" w:rsidR="003E6A62" w:rsidRDefault="003E6A62"/>
        </w:tc>
        <w:tc>
          <w:tcPr>
            <w:tcW w:w="750" w:type="dxa"/>
            <w:vMerge/>
            <w:tcBorders>
              <w:left w:val="single" w:sz="0" w:space="0" w:color="000001"/>
              <w:bottom w:val="single" w:sz="0" w:space="0" w:color="000001"/>
            </w:tcBorders>
            <w:vAlign w:val="center"/>
          </w:tcPr>
          <w:p w14:paraId="7372F02B" w14:textId="77777777" w:rsidR="003E6A62" w:rsidRDefault="003E6A62"/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</w:tcBorders>
            <w:shd w:val="clear" w:color="auto" w:fill="BFBFBF" w:themeFill="background1" w:themeFillShade="BF"/>
            <w:tcMar>
              <w:left w:w="90" w:type="dxa"/>
              <w:right w:w="105" w:type="dxa"/>
            </w:tcMar>
            <w:vAlign w:val="center"/>
          </w:tcPr>
          <w:p w14:paraId="4BF200F2" w14:textId="6A85C1C9" w:rsidR="0B45DE33" w:rsidRDefault="0B45DE33" w:rsidP="0B45DE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  <w:vAlign w:val="center"/>
          </w:tcPr>
          <w:p w14:paraId="446573A7" w14:textId="083DA0FD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  <w:vAlign w:val="center"/>
          </w:tcPr>
          <w:p w14:paraId="7569D2D5" w14:textId="37C5FC01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  <w:vAlign w:val="center"/>
          </w:tcPr>
          <w:p w14:paraId="46798AC4" w14:textId="253DDE0D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  <w:vAlign w:val="center"/>
          </w:tcPr>
          <w:p w14:paraId="7395DF0D" w14:textId="2ECCAFA8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12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  <w:vAlign w:val="center"/>
          </w:tcPr>
          <w:p w14:paraId="2A8D540A" w14:textId="54889BCB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</w:tr>
      <w:tr w:rsidR="0B45DE33" w14:paraId="39915A82" w14:textId="77777777" w:rsidTr="0B45DE33">
        <w:trPr>
          <w:trHeight w:val="315"/>
        </w:trPr>
        <w:tc>
          <w:tcPr>
            <w:tcW w:w="420" w:type="dxa"/>
            <w:vMerge/>
            <w:tcBorders>
              <w:left w:val="single" w:sz="0" w:space="0" w:color="000001"/>
              <w:bottom w:val="single" w:sz="0" w:space="0" w:color="000001"/>
            </w:tcBorders>
            <w:vAlign w:val="center"/>
          </w:tcPr>
          <w:p w14:paraId="4D70D26F" w14:textId="77777777" w:rsidR="003E6A62" w:rsidRDefault="003E6A62"/>
        </w:tc>
        <w:tc>
          <w:tcPr>
            <w:tcW w:w="2250" w:type="dxa"/>
            <w:gridSpan w:val="2"/>
            <w:tcBorders>
              <w:top w:val="double" w:sz="6" w:space="0" w:color="000001"/>
              <w:left w:val="single" w:sz="6" w:space="0" w:color="000001"/>
              <w:bottom w:val="single" w:sz="12" w:space="0" w:color="000001"/>
            </w:tcBorders>
            <w:shd w:val="clear" w:color="auto" w:fill="BFBFBF" w:themeFill="background1" w:themeFillShade="BF"/>
            <w:tcMar>
              <w:left w:w="90" w:type="dxa"/>
              <w:right w:w="105" w:type="dxa"/>
            </w:tcMar>
            <w:vAlign w:val="center"/>
          </w:tcPr>
          <w:p w14:paraId="6FC4DD5F" w14:textId="5F77EADC" w:rsidR="0B45DE33" w:rsidRDefault="0B45DE33" w:rsidP="0B45DE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Total Expenses</w:t>
            </w:r>
          </w:p>
        </w:tc>
        <w:tc>
          <w:tcPr>
            <w:tcW w:w="1545" w:type="dxa"/>
            <w:tcBorders>
              <w:top w:val="double" w:sz="6" w:space="0" w:color="000001"/>
              <w:left w:val="single" w:sz="6" w:space="0" w:color="000001"/>
              <w:bottom w:val="single" w:sz="12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  <w:vAlign w:val="center"/>
          </w:tcPr>
          <w:p w14:paraId="3341ECAE" w14:textId="404171EA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  <w:tc>
          <w:tcPr>
            <w:tcW w:w="1545" w:type="dxa"/>
            <w:tcBorders>
              <w:top w:val="double" w:sz="6" w:space="0" w:color="000001"/>
              <w:left w:val="single" w:sz="6" w:space="0" w:color="000001"/>
              <w:bottom w:val="single" w:sz="12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  <w:vAlign w:val="center"/>
          </w:tcPr>
          <w:p w14:paraId="59F92B74" w14:textId="28ADE21B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  <w:tc>
          <w:tcPr>
            <w:tcW w:w="1410" w:type="dxa"/>
            <w:tcBorders>
              <w:top w:val="doub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  <w:vAlign w:val="center"/>
          </w:tcPr>
          <w:p w14:paraId="36B14BB1" w14:textId="4999A112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  <w:tc>
          <w:tcPr>
            <w:tcW w:w="1410" w:type="dxa"/>
            <w:tcBorders>
              <w:top w:val="doub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  <w:vAlign w:val="center"/>
          </w:tcPr>
          <w:p w14:paraId="2B4DE188" w14:textId="152BD9D7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  <w:tc>
          <w:tcPr>
            <w:tcW w:w="1410" w:type="dxa"/>
            <w:tcBorders>
              <w:top w:val="doub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  <w:vAlign w:val="center"/>
          </w:tcPr>
          <w:p w14:paraId="77D15038" w14:textId="600784FF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</w:tr>
      <w:tr w:rsidR="0B45DE33" w14:paraId="3E7DEC69" w14:textId="77777777" w:rsidTr="0B45DE33">
        <w:trPr>
          <w:trHeight w:val="30"/>
        </w:trPr>
        <w:tc>
          <w:tcPr>
            <w:tcW w:w="2670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 w:themeFill="background1" w:themeFillShade="BF"/>
            <w:tcMar>
              <w:left w:w="90" w:type="dxa"/>
              <w:right w:w="105" w:type="dxa"/>
            </w:tcMar>
            <w:vAlign w:val="center"/>
          </w:tcPr>
          <w:p w14:paraId="791F61E1" w14:textId="2EAB9D49" w:rsidR="0B45DE33" w:rsidRDefault="0B45DE33" w:rsidP="0B45DE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Operating income [D]</w:t>
            </w:r>
          </w:p>
          <w:p w14:paraId="6EA2CF84" w14:textId="29F8B274" w:rsidR="0B45DE33" w:rsidRDefault="0B45DE33" w:rsidP="0B45DE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([A] - [B] - [C])</w:t>
            </w:r>
          </w:p>
        </w:tc>
        <w:tc>
          <w:tcPr>
            <w:tcW w:w="1545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  <w:vAlign w:val="center"/>
          </w:tcPr>
          <w:p w14:paraId="450EFF60" w14:textId="3F846495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  <w:tc>
          <w:tcPr>
            <w:tcW w:w="1545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  <w:vAlign w:val="center"/>
          </w:tcPr>
          <w:p w14:paraId="4DECF558" w14:textId="46A14A5D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  <w:tc>
          <w:tcPr>
            <w:tcW w:w="1410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  <w:vAlign w:val="center"/>
          </w:tcPr>
          <w:p w14:paraId="66842996" w14:textId="50DB22D3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  <w:tc>
          <w:tcPr>
            <w:tcW w:w="1410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  <w:vAlign w:val="center"/>
          </w:tcPr>
          <w:p w14:paraId="39FC547E" w14:textId="3D1925D0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  <w:tc>
          <w:tcPr>
            <w:tcW w:w="1410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  <w:vAlign w:val="center"/>
          </w:tcPr>
          <w:p w14:paraId="78091FD3" w14:textId="7C8CE1DC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</w:tr>
      <w:tr w:rsidR="0B45DE33" w14:paraId="73BD8FE8" w14:textId="77777777" w:rsidTr="0B45DE33">
        <w:trPr>
          <w:trHeight w:val="30"/>
        </w:trPr>
        <w:tc>
          <w:tcPr>
            <w:tcW w:w="2670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 w:themeFill="background1" w:themeFillShade="BF"/>
            <w:tcMar>
              <w:left w:w="90" w:type="dxa"/>
              <w:right w:w="105" w:type="dxa"/>
            </w:tcMar>
            <w:vAlign w:val="center"/>
          </w:tcPr>
          <w:p w14:paraId="3BFC90A1" w14:textId="56153BA2" w:rsidR="0B45DE33" w:rsidRDefault="0B45DE33" w:rsidP="0B45DE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Non-operating Income (loss)</w:t>
            </w:r>
          </w:p>
        </w:tc>
        <w:tc>
          <w:tcPr>
            <w:tcW w:w="1545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  <w:vAlign w:val="center"/>
          </w:tcPr>
          <w:p w14:paraId="24B5356B" w14:textId="15FCFDCD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  <w:tc>
          <w:tcPr>
            <w:tcW w:w="1545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  <w:vAlign w:val="center"/>
          </w:tcPr>
          <w:p w14:paraId="603854BE" w14:textId="2BA30A03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  <w:tc>
          <w:tcPr>
            <w:tcW w:w="1410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  <w:vAlign w:val="center"/>
          </w:tcPr>
          <w:p w14:paraId="5B971CC9" w14:textId="2092FEBA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  <w:tc>
          <w:tcPr>
            <w:tcW w:w="1410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  <w:vAlign w:val="center"/>
          </w:tcPr>
          <w:p w14:paraId="556F15BF" w14:textId="17DD092C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  <w:tc>
          <w:tcPr>
            <w:tcW w:w="1410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  <w:vAlign w:val="center"/>
          </w:tcPr>
          <w:p w14:paraId="2DEAE937" w14:textId="043E1FBB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</w:tr>
      <w:tr w:rsidR="0B45DE33" w14:paraId="2A2378D0" w14:textId="77777777" w:rsidTr="0B45DE33">
        <w:trPr>
          <w:trHeight w:val="420"/>
        </w:trPr>
        <w:tc>
          <w:tcPr>
            <w:tcW w:w="2670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 w:themeFill="background1" w:themeFillShade="BF"/>
            <w:tcMar>
              <w:left w:w="90" w:type="dxa"/>
              <w:right w:w="105" w:type="dxa"/>
            </w:tcMar>
            <w:vAlign w:val="center"/>
          </w:tcPr>
          <w:p w14:paraId="16519F67" w14:textId="4D004957" w:rsidR="0B45DE33" w:rsidRDefault="0B45DE33" w:rsidP="0B45DE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Ordinary Profit</w:t>
            </w:r>
          </w:p>
          <w:p w14:paraId="7EFB52FC" w14:textId="3955FE26" w:rsidR="0B45DE33" w:rsidRDefault="0B45DE33" w:rsidP="0B45DE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([D] + [E])</w:t>
            </w:r>
          </w:p>
        </w:tc>
        <w:tc>
          <w:tcPr>
            <w:tcW w:w="1545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  <w:vAlign w:val="center"/>
          </w:tcPr>
          <w:p w14:paraId="6355ED62" w14:textId="62696988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  <w:tc>
          <w:tcPr>
            <w:tcW w:w="1545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  <w:vAlign w:val="center"/>
          </w:tcPr>
          <w:p w14:paraId="706B969E" w14:textId="28B2AB13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  <w:tc>
          <w:tcPr>
            <w:tcW w:w="1410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  <w:vAlign w:val="center"/>
          </w:tcPr>
          <w:p w14:paraId="4E526DA3" w14:textId="7875D6B7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  <w:tc>
          <w:tcPr>
            <w:tcW w:w="1410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  <w:vAlign w:val="center"/>
          </w:tcPr>
          <w:p w14:paraId="591B3749" w14:textId="57418098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  <w:tc>
          <w:tcPr>
            <w:tcW w:w="1410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 w:themeFill="background1"/>
            <w:tcMar>
              <w:left w:w="90" w:type="dxa"/>
              <w:right w:w="105" w:type="dxa"/>
            </w:tcMar>
            <w:vAlign w:val="center"/>
          </w:tcPr>
          <w:p w14:paraId="4BA37B07" w14:textId="32A61338" w:rsidR="0B45DE33" w:rsidRDefault="0B45DE33" w:rsidP="0B45DE3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B45DE33">
              <w:rPr>
                <w:rFonts w:ascii="Arial" w:eastAsia="Arial" w:hAnsi="Arial" w:cs="Arial"/>
                <w:sz w:val="20"/>
                <w:szCs w:val="20"/>
              </w:rPr>
              <w:t>X0,000 yen</w:t>
            </w:r>
          </w:p>
        </w:tc>
      </w:tr>
    </w:tbl>
    <w:p w14:paraId="54A16C48" w14:textId="7A7BF81F" w:rsidR="0FEC7B63" w:rsidRDefault="0FEC7B63" w:rsidP="0B45DE33">
      <w:pPr>
        <w:ind w:firstLineChars="100" w:firstLine="200"/>
        <w:rPr>
          <w:rFonts w:ascii="Arial" w:eastAsia="Arial" w:hAnsi="Arial" w:cs="Arial"/>
          <w:color w:val="000000" w:themeColor="text1"/>
          <w:sz w:val="20"/>
          <w:szCs w:val="20"/>
        </w:rPr>
      </w:pPr>
      <w:r w:rsidRPr="0B45DE33">
        <w:rPr>
          <w:rFonts w:ascii="Arial" w:eastAsia="Arial" w:hAnsi="Arial" w:cs="Arial"/>
          <w:color w:val="000000" w:themeColor="text1"/>
          <w:sz w:val="20"/>
          <w:szCs w:val="20"/>
        </w:rPr>
        <w:t>*The above information can also be submitted through company documents containing the relevant information</w:t>
      </w:r>
    </w:p>
    <w:p w14:paraId="701EF109" w14:textId="5BB69294" w:rsidR="0B45DE33" w:rsidRDefault="0B45DE33" w:rsidP="0B45DE33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03E729E" w14:textId="01F260C3" w:rsidR="0B45DE33" w:rsidRDefault="0B45DE33" w:rsidP="0B45DE33">
      <w:pPr>
        <w:rPr>
          <w:rFonts w:asciiTheme="majorHAnsi" w:eastAsiaTheme="majorEastAsia" w:hAnsiTheme="majorHAnsi" w:cstheme="majorBidi"/>
          <w:sz w:val="20"/>
          <w:szCs w:val="20"/>
        </w:rPr>
      </w:pPr>
    </w:p>
    <w:sectPr w:rsidR="0B45DE33" w:rsidSect="00742084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7F953" w14:textId="77777777" w:rsidR="00A47999" w:rsidRDefault="00A47999" w:rsidP="00144718">
      <w:r>
        <w:separator/>
      </w:r>
    </w:p>
  </w:endnote>
  <w:endnote w:type="continuationSeparator" w:id="0">
    <w:p w14:paraId="43AE93EB" w14:textId="77777777" w:rsidR="00A47999" w:rsidRDefault="00A47999" w:rsidP="00144718">
      <w:r>
        <w:continuationSeparator/>
      </w:r>
    </w:p>
  </w:endnote>
  <w:endnote w:type="continuationNotice" w:id="1">
    <w:p w14:paraId="4EDAE19F" w14:textId="77777777" w:rsidR="00A47999" w:rsidRDefault="00A479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3D404" w14:textId="77777777" w:rsidR="00A47999" w:rsidRDefault="00A47999" w:rsidP="00144718">
      <w:r>
        <w:separator/>
      </w:r>
    </w:p>
  </w:footnote>
  <w:footnote w:type="continuationSeparator" w:id="0">
    <w:p w14:paraId="6220C43A" w14:textId="77777777" w:rsidR="00A47999" w:rsidRDefault="00A47999" w:rsidP="00144718">
      <w:r>
        <w:continuationSeparator/>
      </w:r>
    </w:p>
  </w:footnote>
  <w:footnote w:type="continuationNotice" w:id="1">
    <w:p w14:paraId="1E6DF0FD" w14:textId="77777777" w:rsidR="00A47999" w:rsidRDefault="00A479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847F2"/>
    <w:lvl w:ilvl="0">
      <w:start w:val="1"/>
      <w:numFmt w:val="bullet"/>
      <w:pStyle w:val="List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D372F28"/>
    <w:multiLevelType w:val="hybridMultilevel"/>
    <w:tmpl w:val="67443C0C"/>
    <w:lvl w:ilvl="0" w:tplc="5B7647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7F47A9"/>
    <w:multiLevelType w:val="hybridMultilevel"/>
    <w:tmpl w:val="70FC1534"/>
    <w:lvl w:ilvl="0" w:tplc="D2360AD6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 w:tplc="146E2528">
      <w:start w:val="1"/>
      <w:numFmt w:val="lowerLetter"/>
      <w:lvlText w:val="%2."/>
      <w:lvlJc w:val="left"/>
      <w:pPr>
        <w:ind w:left="1440" w:hanging="360"/>
      </w:pPr>
    </w:lvl>
    <w:lvl w:ilvl="2" w:tplc="BAF4ABDA">
      <w:start w:val="1"/>
      <w:numFmt w:val="lowerRoman"/>
      <w:lvlText w:val="%3."/>
      <w:lvlJc w:val="right"/>
      <w:pPr>
        <w:ind w:left="2160" w:hanging="180"/>
      </w:pPr>
    </w:lvl>
    <w:lvl w:ilvl="3" w:tplc="69EE59D2">
      <w:start w:val="1"/>
      <w:numFmt w:val="decimal"/>
      <w:lvlText w:val="%4."/>
      <w:lvlJc w:val="left"/>
      <w:pPr>
        <w:ind w:left="2880" w:hanging="360"/>
      </w:pPr>
    </w:lvl>
    <w:lvl w:ilvl="4" w:tplc="5C5C9206">
      <w:start w:val="1"/>
      <w:numFmt w:val="lowerLetter"/>
      <w:lvlText w:val="%5."/>
      <w:lvlJc w:val="left"/>
      <w:pPr>
        <w:ind w:left="3600" w:hanging="360"/>
      </w:pPr>
    </w:lvl>
    <w:lvl w:ilvl="5" w:tplc="985C7816">
      <w:start w:val="1"/>
      <w:numFmt w:val="lowerRoman"/>
      <w:lvlText w:val="%6."/>
      <w:lvlJc w:val="right"/>
      <w:pPr>
        <w:ind w:left="4320" w:hanging="180"/>
      </w:pPr>
    </w:lvl>
    <w:lvl w:ilvl="6" w:tplc="7DF6C87C">
      <w:start w:val="1"/>
      <w:numFmt w:val="decimal"/>
      <w:lvlText w:val="%7."/>
      <w:lvlJc w:val="left"/>
      <w:pPr>
        <w:ind w:left="5040" w:hanging="360"/>
      </w:pPr>
    </w:lvl>
    <w:lvl w:ilvl="7" w:tplc="DCFC4930">
      <w:start w:val="1"/>
      <w:numFmt w:val="lowerLetter"/>
      <w:lvlText w:val="%8."/>
      <w:lvlJc w:val="left"/>
      <w:pPr>
        <w:ind w:left="5760" w:hanging="360"/>
      </w:pPr>
    </w:lvl>
    <w:lvl w:ilvl="8" w:tplc="34A8872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C3E6"/>
    <w:multiLevelType w:val="hybridMultilevel"/>
    <w:tmpl w:val="849489A4"/>
    <w:lvl w:ilvl="0" w:tplc="CCDA4BC8">
      <w:start w:val="1"/>
      <w:numFmt w:val="decimal"/>
      <w:lvlText w:val="%1"/>
      <w:lvlJc w:val="left"/>
      <w:pPr>
        <w:ind w:left="420" w:hanging="420"/>
      </w:pPr>
      <w:rPr>
        <w:rFonts w:ascii="Arial" w:hAnsi="Arial" w:hint="default"/>
      </w:rPr>
    </w:lvl>
    <w:lvl w:ilvl="1" w:tplc="9DD20888">
      <w:start w:val="1"/>
      <w:numFmt w:val="lowerLetter"/>
      <w:lvlText w:val="%2."/>
      <w:lvlJc w:val="left"/>
      <w:pPr>
        <w:ind w:left="1440" w:hanging="360"/>
      </w:pPr>
    </w:lvl>
    <w:lvl w:ilvl="2" w:tplc="A320988E">
      <w:start w:val="1"/>
      <w:numFmt w:val="lowerRoman"/>
      <w:lvlText w:val="%3."/>
      <w:lvlJc w:val="right"/>
      <w:pPr>
        <w:ind w:left="2160" w:hanging="180"/>
      </w:pPr>
    </w:lvl>
    <w:lvl w:ilvl="3" w:tplc="20AA77F6">
      <w:start w:val="1"/>
      <w:numFmt w:val="decimal"/>
      <w:lvlText w:val="%4."/>
      <w:lvlJc w:val="left"/>
      <w:pPr>
        <w:ind w:left="2880" w:hanging="360"/>
      </w:pPr>
    </w:lvl>
    <w:lvl w:ilvl="4" w:tplc="A736555A">
      <w:start w:val="1"/>
      <w:numFmt w:val="lowerLetter"/>
      <w:lvlText w:val="%5."/>
      <w:lvlJc w:val="left"/>
      <w:pPr>
        <w:ind w:left="3600" w:hanging="360"/>
      </w:pPr>
    </w:lvl>
    <w:lvl w:ilvl="5" w:tplc="EFB6B276">
      <w:start w:val="1"/>
      <w:numFmt w:val="lowerRoman"/>
      <w:lvlText w:val="%6."/>
      <w:lvlJc w:val="right"/>
      <w:pPr>
        <w:ind w:left="4320" w:hanging="180"/>
      </w:pPr>
    </w:lvl>
    <w:lvl w:ilvl="6" w:tplc="DF2AD9F4">
      <w:start w:val="1"/>
      <w:numFmt w:val="decimal"/>
      <w:lvlText w:val="%7."/>
      <w:lvlJc w:val="left"/>
      <w:pPr>
        <w:ind w:left="5040" w:hanging="360"/>
      </w:pPr>
    </w:lvl>
    <w:lvl w:ilvl="7" w:tplc="29504248">
      <w:start w:val="1"/>
      <w:numFmt w:val="lowerLetter"/>
      <w:lvlText w:val="%8."/>
      <w:lvlJc w:val="left"/>
      <w:pPr>
        <w:ind w:left="5760" w:hanging="360"/>
      </w:pPr>
    </w:lvl>
    <w:lvl w:ilvl="8" w:tplc="3FA62FF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D27BD"/>
    <w:multiLevelType w:val="hybridMultilevel"/>
    <w:tmpl w:val="EC68ED1A"/>
    <w:lvl w:ilvl="0" w:tplc="3DCABF6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213163"/>
    <w:multiLevelType w:val="hybridMultilevel"/>
    <w:tmpl w:val="375C3C50"/>
    <w:lvl w:ilvl="0" w:tplc="1E50309A">
      <w:start w:val="4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 w:tplc="13980022">
      <w:start w:val="1"/>
      <w:numFmt w:val="lowerLetter"/>
      <w:lvlText w:val="%2."/>
      <w:lvlJc w:val="left"/>
      <w:pPr>
        <w:ind w:left="1440" w:hanging="360"/>
      </w:pPr>
    </w:lvl>
    <w:lvl w:ilvl="2" w:tplc="4EC07D06">
      <w:start w:val="1"/>
      <w:numFmt w:val="lowerRoman"/>
      <w:lvlText w:val="%3."/>
      <w:lvlJc w:val="right"/>
      <w:pPr>
        <w:ind w:left="2160" w:hanging="180"/>
      </w:pPr>
    </w:lvl>
    <w:lvl w:ilvl="3" w:tplc="DFB6CE5C">
      <w:start w:val="1"/>
      <w:numFmt w:val="decimal"/>
      <w:lvlText w:val="%4."/>
      <w:lvlJc w:val="left"/>
      <w:pPr>
        <w:ind w:left="2880" w:hanging="360"/>
      </w:pPr>
    </w:lvl>
    <w:lvl w:ilvl="4" w:tplc="4D5405B6">
      <w:start w:val="1"/>
      <w:numFmt w:val="lowerLetter"/>
      <w:lvlText w:val="%5."/>
      <w:lvlJc w:val="left"/>
      <w:pPr>
        <w:ind w:left="3600" w:hanging="360"/>
      </w:pPr>
    </w:lvl>
    <w:lvl w:ilvl="5" w:tplc="8946A45A">
      <w:start w:val="1"/>
      <w:numFmt w:val="lowerRoman"/>
      <w:lvlText w:val="%6."/>
      <w:lvlJc w:val="right"/>
      <w:pPr>
        <w:ind w:left="4320" w:hanging="180"/>
      </w:pPr>
    </w:lvl>
    <w:lvl w:ilvl="6" w:tplc="B246C16C">
      <w:start w:val="1"/>
      <w:numFmt w:val="decimal"/>
      <w:lvlText w:val="%7."/>
      <w:lvlJc w:val="left"/>
      <w:pPr>
        <w:ind w:left="5040" w:hanging="360"/>
      </w:pPr>
    </w:lvl>
    <w:lvl w:ilvl="7" w:tplc="0688CA54">
      <w:start w:val="1"/>
      <w:numFmt w:val="lowerLetter"/>
      <w:lvlText w:val="%8."/>
      <w:lvlJc w:val="left"/>
      <w:pPr>
        <w:ind w:left="5760" w:hanging="360"/>
      </w:pPr>
    </w:lvl>
    <w:lvl w:ilvl="8" w:tplc="A67E9DA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27C44"/>
    <w:multiLevelType w:val="hybridMultilevel"/>
    <w:tmpl w:val="86FAC948"/>
    <w:lvl w:ilvl="0" w:tplc="DB9ED4C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393EB4"/>
    <w:multiLevelType w:val="hybridMultilevel"/>
    <w:tmpl w:val="37066D4C"/>
    <w:lvl w:ilvl="0" w:tplc="239449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012330"/>
    <w:multiLevelType w:val="hybridMultilevel"/>
    <w:tmpl w:val="790C4792"/>
    <w:lvl w:ilvl="0" w:tplc="24844A1C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7F6233"/>
    <w:multiLevelType w:val="hybridMultilevel"/>
    <w:tmpl w:val="072C61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6D5ACB"/>
    <w:multiLevelType w:val="hybridMultilevel"/>
    <w:tmpl w:val="77B26098"/>
    <w:lvl w:ilvl="0" w:tplc="2152B9D0">
      <w:start w:val="3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 w:tplc="F11C8664">
      <w:start w:val="1"/>
      <w:numFmt w:val="lowerLetter"/>
      <w:lvlText w:val="%2."/>
      <w:lvlJc w:val="left"/>
      <w:pPr>
        <w:ind w:left="1440" w:hanging="360"/>
      </w:pPr>
    </w:lvl>
    <w:lvl w:ilvl="2" w:tplc="405EB00C">
      <w:start w:val="1"/>
      <w:numFmt w:val="lowerRoman"/>
      <w:lvlText w:val="%3."/>
      <w:lvlJc w:val="right"/>
      <w:pPr>
        <w:ind w:left="2160" w:hanging="180"/>
      </w:pPr>
    </w:lvl>
    <w:lvl w:ilvl="3" w:tplc="45B45BB4">
      <w:start w:val="1"/>
      <w:numFmt w:val="decimal"/>
      <w:lvlText w:val="%4."/>
      <w:lvlJc w:val="left"/>
      <w:pPr>
        <w:ind w:left="2880" w:hanging="360"/>
      </w:pPr>
    </w:lvl>
    <w:lvl w:ilvl="4" w:tplc="799CB360">
      <w:start w:val="1"/>
      <w:numFmt w:val="lowerLetter"/>
      <w:lvlText w:val="%5."/>
      <w:lvlJc w:val="left"/>
      <w:pPr>
        <w:ind w:left="3600" w:hanging="360"/>
      </w:pPr>
    </w:lvl>
    <w:lvl w:ilvl="5" w:tplc="F58A4492">
      <w:start w:val="1"/>
      <w:numFmt w:val="lowerRoman"/>
      <w:lvlText w:val="%6."/>
      <w:lvlJc w:val="right"/>
      <w:pPr>
        <w:ind w:left="4320" w:hanging="180"/>
      </w:pPr>
    </w:lvl>
    <w:lvl w:ilvl="6" w:tplc="20DE5368">
      <w:start w:val="1"/>
      <w:numFmt w:val="decimal"/>
      <w:lvlText w:val="%7."/>
      <w:lvlJc w:val="left"/>
      <w:pPr>
        <w:ind w:left="5040" w:hanging="360"/>
      </w:pPr>
    </w:lvl>
    <w:lvl w:ilvl="7" w:tplc="189A4C8E">
      <w:start w:val="1"/>
      <w:numFmt w:val="lowerLetter"/>
      <w:lvlText w:val="%8."/>
      <w:lvlJc w:val="left"/>
      <w:pPr>
        <w:ind w:left="5760" w:hanging="360"/>
      </w:pPr>
    </w:lvl>
    <w:lvl w:ilvl="8" w:tplc="6CA4436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A7C26"/>
    <w:multiLevelType w:val="hybridMultilevel"/>
    <w:tmpl w:val="6B7848DE"/>
    <w:lvl w:ilvl="0" w:tplc="1752EC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4E735D"/>
    <w:multiLevelType w:val="hybridMultilevel"/>
    <w:tmpl w:val="B7F01F8C"/>
    <w:lvl w:ilvl="0" w:tplc="B3A09622">
      <w:start w:val="2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 w:tplc="0D0C0004">
      <w:start w:val="1"/>
      <w:numFmt w:val="lowerLetter"/>
      <w:lvlText w:val="%2."/>
      <w:lvlJc w:val="left"/>
      <w:pPr>
        <w:ind w:left="1440" w:hanging="360"/>
      </w:pPr>
    </w:lvl>
    <w:lvl w:ilvl="2" w:tplc="0C44EA2C">
      <w:start w:val="1"/>
      <w:numFmt w:val="lowerRoman"/>
      <w:lvlText w:val="%3."/>
      <w:lvlJc w:val="right"/>
      <w:pPr>
        <w:ind w:left="2160" w:hanging="180"/>
      </w:pPr>
    </w:lvl>
    <w:lvl w:ilvl="3" w:tplc="1E282D72">
      <w:start w:val="1"/>
      <w:numFmt w:val="decimal"/>
      <w:lvlText w:val="%4."/>
      <w:lvlJc w:val="left"/>
      <w:pPr>
        <w:ind w:left="2880" w:hanging="360"/>
      </w:pPr>
    </w:lvl>
    <w:lvl w:ilvl="4" w:tplc="E6EA1BE0">
      <w:start w:val="1"/>
      <w:numFmt w:val="lowerLetter"/>
      <w:lvlText w:val="%5."/>
      <w:lvlJc w:val="left"/>
      <w:pPr>
        <w:ind w:left="3600" w:hanging="360"/>
      </w:pPr>
    </w:lvl>
    <w:lvl w:ilvl="5" w:tplc="B60EE6F0">
      <w:start w:val="1"/>
      <w:numFmt w:val="lowerRoman"/>
      <w:lvlText w:val="%6."/>
      <w:lvlJc w:val="right"/>
      <w:pPr>
        <w:ind w:left="4320" w:hanging="180"/>
      </w:pPr>
    </w:lvl>
    <w:lvl w:ilvl="6" w:tplc="39F01A20">
      <w:start w:val="1"/>
      <w:numFmt w:val="decimal"/>
      <w:lvlText w:val="%7."/>
      <w:lvlJc w:val="left"/>
      <w:pPr>
        <w:ind w:left="5040" w:hanging="360"/>
      </w:pPr>
    </w:lvl>
    <w:lvl w:ilvl="7" w:tplc="86ACF726">
      <w:start w:val="1"/>
      <w:numFmt w:val="lowerLetter"/>
      <w:lvlText w:val="%8."/>
      <w:lvlJc w:val="left"/>
      <w:pPr>
        <w:ind w:left="5760" w:hanging="360"/>
      </w:pPr>
    </w:lvl>
    <w:lvl w:ilvl="8" w:tplc="14346FF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2"/>
  </w:num>
  <w:num w:numId="5">
    <w:abstractNumId w:val="2"/>
  </w:num>
  <w:num w:numId="6">
    <w:abstractNumId w:val="8"/>
  </w:num>
  <w:num w:numId="7">
    <w:abstractNumId w:val="9"/>
  </w:num>
  <w:num w:numId="8">
    <w:abstractNumId w:val="11"/>
  </w:num>
  <w:num w:numId="9">
    <w:abstractNumId w:val="4"/>
  </w:num>
  <w:num w:numId="10">
    <w:abstractNumId w:val="6"/>
  </w:num>
  <w:num w:numId="11">
    <w:abstractNumId w:val="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CC"/>
    <w:rsid w:val="000055BE"/>
    <w:rsid w:val="00012A5C"/>
    <w:rsid w:val="00031440"/>
    <w:rsid w:val="00057729"/>
    <w:rsid w:val="000706F4"/>
    <w:rsid w:val="00090283"/>
    <w:rsid w:val="000A637F"/>
    <w:rsid w:val="000C3288"/>
    <w:rsid w:val="000D7758"/>
    <w:rsid w:val="000F3C50"/>
    <w:rsid w:val="00132706"/>
    <w:rsid w:val="0013608B"/>
    <w:rsid w:val="00144718"/>
    <w:rsid w:val="00146E56"/>
    <w:rsid w:val="00163E96"/>
    <w:rsid w:val="001848A9"/>
    <w:rsid w:val="001A378E"/>
    <w:rsid w:val="001F3C64"/>
    <w:rsid w:val="00250F0E"/>
    <w:rsid w:val="00255235"/>
    <w:rsid w:val="002728C7"/>
    <w:rsid w:val="002732DE"/>
    <w:rsid w:val="00286299"/>
    <w:rsid w:val="00286E36"/>
    <w:rsid w:val="0028790D"/>
    <w:rsid w:val="00292581"/>
    <w:rsid w:val="002C1371"/>
    <w:rsid w:val="002D0ED0"/>
    <w:rsid w:val="00300167"/>
    <w:rsid w:val="0032087E"/>
    <w:rsid w:val="00345A75"/>
    <w:rsid w:val="003B5BF2"/>
    <w:rsid w:val="003C5299"/>
    <w:rsid w:val="003D6065"/>
    <w:rsid w:val="003E5352"/>
    <w:rsid w:val="003E5BFC"/>
    <w:rsid w:val="003E6A62"/>
    <w:rsid w:val="003F2920"/>
    <w:rsid w:val="003F70D3"/>
    <w:rsid w:val="00414CD7"/>
    <w:rsid w:val="004153BE"/>
    <w:rsid w:val="004B01D3"/>
    <w:rsid w:val="00506D9F"/>
    <w:rsid w:val="005210BB"/>
    <w:rsid w:val="0052625D"/>
    <w:rsid w:val="00527D76"/>
    <w:rsid w:val="00551B43"/>
    <w:rsid w:val="00576AEA"/>
    <w:rsid w:val="005B4E4A"/>
    <w:rsid w:val="005C0933"/>
    <w:rsid w:val="006111EA"/>
    <w:rsid w:val="00623EBA"/>
    <w:rsid w:val="006250BE"/>
    <w:rsid w:val="00630F71"/>
    <w:rsid w:val="006355E0"/>
    <w:rsid w:val="006823BD"/>
    <w:rsid w:val="006855BE"/>
    <w:rsid w:val="006B0C29"/>
    <w:rsid w:val="006F6470"/>
    <w:rsid w:val="007110D4"/>
    <w:rsid w:val="007178FA"/>
    <w:rsid w:val="00742084"/>
    <w:rsid w:val="00761AD3"/>
    <w:rsid w:val="007640B8"/>
    <w:rsid w:val="00766696"/>
    <w:rsid w:val="007844C3"/>
    <w:rsid w:val="00793718"/>
    <w:rsid w:val="007A10D6"/>
    <w:rsid w:val="007E4C71"/>
    <w:rsid w:val="00802C72"/>
    <w:rsid w:val="008071CC"/>
    <w:rsid w:val="00822756"/>
    <w:rsid w:val="00844E37"/>
    <w:rsid w:val="0084607A"/>
    <w:rsid w:val="008477C8"/>
    <w:rsid w:val="00892CF6"/>
    <w:rsid w:val="008A3440"/>
    <w:rsid w:val="009049BA"/>
    <w:rsid w:val="00915F64"/>
    <w:rsid w:val="00930CCA"/>
    <w:rsid w:val="00933231"/>
    <w:rsid w:val="00951997"/>
    <w:rsid w:val="009727F1"/>
    <w:rsid w:val="00996A22"/>
    <w:rsid w:val="00A14391"/>
    <w:rsid w:val="00A22301"/>
    <w:rsid w:val="00A47999"/>
    <w:rsid w:val="00A66241"/>
    <w:rsid w:val="00A67916"/>
    <w:rsid w:val="00AA6A91"/>
    <w:rsid w:val="00AB150C"/>
    <w:rsid w:val="00AC29BA"/>
    <w:rsid w:val="00AC3248"/>
    <w:rsid w:val="00AC417A"/>
    <w:rsid w:val="00AC5F4F"/>
    <w:rsid w:val="00B21B1E"/>
    <w:rsid w:val="00B21DC8"/>
    <w:rsid w:val="00B70EA2"/>
    <w:rsid w:val="00B74CB6"/>
    <w:rsid w:val="00BA7939"/>
    <w:rsid w:val="00BB46CC"/>
    <w:rsid w:val="00BB7108"/>
    <w:rsid w:val="00C02008"/>
    <w:rsid w:val="00C025D7"/>
    <w:rsid w:val="00C0263B"/>
    <w:rsid w:val="00C02ADF"/>
    <w:rsid w:val="00C15611"/>
    <w:rsid w:val="00C302B4"/>
    <w:rsid w:val="00C677B3"/>
    <w:rsid w:val="00C72864"/>
    <w:rsid w:val="00C8252F"/>
    <w:rsid w:val="00C848D5"/>
    <w:rsid w:val="00CA7C7C"/>
    <w:rsid w:val="00CB07D8"/>
    <w:rsid w:val="00CD1D0C"/>
    <w:rsid w:val="00CE24EA"/>
    <w:rsid w:val="00D31FC1"/>
    <w:rsid w:val="00D46BAC"/>
    <w:rsid w:val="00D533BA"/>
    <w:rsid w:val="00D817EF"/>
    <w:rsid w:val="00D833CC"/>
    <w:rsid w:val="00DC36EB"/>
    <w:rsid w:val="00DF536E"/>
    <w:rsid w:val="00E00672"/>
    <w:rsid w:val="00E2590F"/>
    <w:rsid w:val="00E27F0C"/>
    <w:rsid w:val="00E32323"/>
    <w:rsid w:val="00E4734A"/>
    <w:rsid w:val="00E52B24"/>
    <w:rsid w:val="00E53730"/>
    <w:rsid w:val="00EC71DB"/>
    <w:rsid w:val="00EE604F"/>
    <w:rsid w:val="00F056EB"/>
    <w:rsid w:val="00F07E99"/>
    <w:rsid w:val="00F80C22"/>
    <w:rsid w:val="00F8437A"/>
    <w:rsid w:val="00F8539B"/>
    <w:rsid w:val="00FD194E"/>
    <w:rsid w:val="01193CEF"/>
    <w:rsid w:val="01634428"/>
    <w:rsid w:val="0321A3F1"/>
    <w:rsid w:val="033ACC4E"/>
    <w:rsid w:val="0387BA60"/>
    <w:rsid w:val="0410CF83"/>
    <w:rsid w:val="041566E4"/>
    <w:rsid w:val="04E480A4"/>
    <w:rsid w:val="04F5F52C"/>
    <w:rsid w:val="064809DC"/>
    <w:rsid w:val="0658EB05"/>
    <w:rsid w:val="0887E633"/>
    <w:rsid w:val="0899F2EF"/>
    <w:rsid w:val="0B45DE33"/>
    <w:rsid w:val="0B66AC6E"/>
    <w:rsid w:val="0C41B51D"/>
    <w:rsid w:val="0CB213A4"/>
    <w:rsid w:val="0DFE5BAB"/>
    <w:rsid w:val="0FEC7B63"/>
    <w:rsid w:val="1008147F"/>
    <w:rsid w:val="133FB541"/>
    <w:rsid w:val="1397F320"/>
    <w:rsid w:val="14D22CF4"/>
    <w:rsid w:val="166E81CF"/>
    <w:rsid w:val="16A1F5A5"/>
    <w:rsid w:val="177C53CD"/>
    <w:rsid w:val="184F00DD"/>
    <w:rsid w:val="19D99667"/>
    <w:rsid w:val="1A93E604"/>
    <w:rsid w:val="1B3B4ADF"/>
    <w:rsid w:val="1C0C395F"/>
    <w:rsid w:val="2018A799"/>
    <w:rsid w:val="21A1E143"/>
    <w:rsid w:val="2294A340"/>
    <w:rsid w:val="24C7072C"/>
    <w:rsid w:val="261B51B1"/>
    <w:rsid w:val="288B1131"/>
    <w:rsid w:val="29393454"/>
    <w:rsid w:val="29478056"/>
    <w:rsid w:val="2A41AB80"/>
    <w:rsid w:val="2CB4EA7C"/>
    <w:rsid w:val="2DE3D32D"/>
    <w:rsid w:val="3154C801"/>
    <w:rsid w:val="32919EAD"/>
    <w:rsid w:val="32C838A3"/>
    <w:rsid w:val="32DA455F"/>
    <w:rsid w:val="32EE1E03"/>
    <w:rsid w:val="339310A2"/>
    <w:rsid w:val="34CE10D2"/>
    <w:rsid w:val="34FA28CC"/>
    <w:rsid w:val="3552EA6F"/>
    <w:rsid w:val="3599C2CC"/>
    <w:rsid w:val="37A5D9BB"/>
    <w:rsid w:val="37B2BAD3"/>
    <w:rsid w:val="37B7A219"/>
    <w:rsid w:val="37F6E5B1"/>
    <w:rsid w:val="3A9F84BB"/>
    <w:rsid w:val="3B6942F4"/>
    <w:rsid w:val="3B6BD682"/>
    <w:rsid w:val="3D41CE8F"/>
    <w:rsid w:val="3DAD1649"/>
    <w:rsid w:val="3FAC3564"/>
    <w:rsid w:val="4036BB5D"/>
    <w:rsid w:val="43B4ADC7"/>
    <w:rsid w:val="4408D9DE"/>
    <w:rsid w:val="49DC9901"/>
    <w:rsid w:val="49DEB527"/>
    <w:rsid w:val="4A6B06C5"/>
    <w:rsid w:val="4B6531EF"/>
    <w:rsid w:val="4BA6974F"/>
    <w:rsid w:val="4D32C151"/>
    <w:rsid w:val="4DE8BBD9"/>
    <w:rsid w:val="4E908453"/>
    <w:rsid w:val="4EF7606E"/>
    <w:rsid w:val="4FF44974"/>
    <w:rsid w:val="503B5E4B"/>
    <w:rsid w:val="507A0872"/>
    <w:rsid w:val="52049DFC"/>
    <w:rsid w:val="53A06E5D"/>
    <w:rsid w:val="550D162D"/>
    <w:rsid w:val="5585CAED"/>
    <w:rsid w:val="56E8C0CC"/>
    <w:rsid w:val="57C3E48C"/>
    <w:rsid w:val="57D79B5B"/>
    <w:rsid w:val="57EDF896"/>
    <w:rsid w:val="588D07DD"/>
    <w:rsid w:val="5BD98315"/>
    <w:rsid w:val="5FCEF671"/>
    <w:rsid w:val="616C7729"/>
    <w:rsid w:val="61E985EB"/>
    <w:rsid w:val="6233EA23"/>
    <w:rsid w:val="628C50DC"/>
    <w:rsid w:val="62FCE6A4"/>
    <w:rsid w:val="6435D0F3"/>
    <w:rsid w:val="654B5F81"/>
    <w:rsid w:val="65E66665"/>
    <w:rsid w:val="6616FCEA"/>
    <w:rsid w:val="67075B46"/>
    <w:rsid w:val="67C8CD7F"/>
    <w:rsid w:val="68DF6053"/>
    <w:rsid w:val="6CAD7979"/>
    <w:rsid w:val="6DC38ADC"/>
    <w:rsid w:val="6E380F03"/>
    <w:rsid w:val="6E7385D0"/>
    <w:rsid w:val="6EEC39D4"/>
    <w:rsid w:val="716FAFC5"/>
    <w:rsid w:val="7311C344"/>
    <w:rsid w:val="7435602D"/>
    <w:rsid w:val="76EB95CA"/>
    <w:rsid w:val="7A10BBB3"/>
    <w:rsid w:val="7B42ABA3"/>
    <w:rsid w:val="7C596688"/>
    <w:rsid w:val="7C7BDA3E"/>
    <w:rsid w:val="7CF1B29B"/>
    <w:rsid w:val="7DE32CDC"/>
    <w:rsid w:val="7DF40083"/>
    <w:rsid w:val="7E3E1E3E"/>
    <w:rsid w:val="7FD85573"/>
    <w:rsid w:val="7FF3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B1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17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44718"/>
  </w:style>
  <w:style w:type="paragraph" w:styleId="Footer">
    <w:name w:val="footer"/>
    <w:basedOn w:val="Normal"/>
    <w:link w:val="FooterChar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44718"/>
  </w:style>
  <w:style w:type="paragraph" w:styleId="BalloonText">
    <w:name w:val="Balloon Text"/>
    <w:basedOn w:val="Normal"/>
    <w:link w:val="BalloonTextChar"/>
    <w:uiPriority w:val="99"/>
    <w:semiHidden/>
    <w:unhideWhenUsed/>
    <w:rsid w:val="003F2920"/>
    <w:rPr>
      <w:rFonts w:asciiTheme="majorHAnsi" w:eastAsiaTheme="majorEastAsia" w:hAnsiTheme="majorHAnsi" w:cstheme="majorBidi"/>
      <w:sz w:val="14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920"/>
    <w:rPr>
      <w:rFonts w:asciiTheme="majorHAnsi" w:eastAsiaTheme="majorEastAsia" w:hAnsiTheme="majorHAnsi" w:cstheme="majorBidi"/>
      <w:sz w:val="14"/>
      <w:szCs w:val="14"/>
    </w:rPr>
  </w:style>
  <w:style w:type="paragraph" w:styleId="ListParagraph">
    <w:name w:val="List Paragraph"/>
    <w:basedOn w:val="Normal"/>
    <w:uiPriority w:val="34"/>
    <w:qFormat/>
    <w:rsid w:val="00286299"/>
    <w:pPr>
      <w:ind w:leftChars="400" w:left="840"/>
    </w:pPr>
  </w:style>
  <w:style w:type="character" w:styleId="CommentReference">
    <w:name w:val="annotation reference"/>
    <w:basedOn w:val="DefaultParagraphFont"/>
    <w:uiPriority w:val="99"/>
    <w:semiHidden/>
    <w:unhideWhenUsed/>
    <w:rsid w:val="00D533BA"/>
    <w:rPr>
      <w:sz w:val="14"/>
      <w:szCs w:val="1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3BA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3BA"/>
  </w:style>
  <w:style w:type="paragraph" w:styleId="ListBullet">
    <w:name w:val="List Bullet"/>
    <w:basedOn w:val="Normal"/>
    <w:uiPriority w:val="99"/>
    <w:unhideWhenUsed/>
    <w:rsid w:val="00CA7C7C"/>
    <w:pPr>
      <w:numPr>
        <w:numId w:val="13"/>
      </w:numPr>
      <w:contextualSpacing/>
    </w:pPr>
  </w:style>
  <w:style w:type="paragraph" w:customStyle="1" w:styleId="Default">
    <w:name w:val="Default"/>
    <w:basedOn w:val="Normal"/>
    <w:uiPriority w:val="1"/>
    <w:rsid w:val="0B45DE33"/>
    <w:rPr>
      <w:rFonts w:ascii="ＭＳ ゴシック" w:eastAsia="ＭＳ ゴシック" w:cs="ＭＳ ゴシック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741B89CB0A920499389FDFCBAF2CA37" ma:contentTypeVersion="2" ma:contentTypeDescription="新しいドキュメントを作成します。" ma:contentTypeScope="" ma:versionID="59f4e7ef5044118cc47f0622d0fb6dde">
  <xsd:schema xmlns:xsd="http://www.w3.org/2001/XMLSchema" xmlns:xs="http://www.w3.org/2001/XMLSchema" xmlns:p="http://schemas.microsoft.com/office/2006/metadata/properties" xmlns:ns2="bfdd1bbf-1b65-447d-bfb9-b46849472b1f" targetNamespace="http://schemas.microsoft.com/office/2006/metadata/properties" ma:root="true" ma:fieldsID="9c997cbb1c172bfe9fa85874e638efae" ns2:_="">
    <xsd:import namespace="bfdd1bbf-1b65-447d-bfb9-b46849472b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d1bbf-1b65-447d-bfb9-b46849472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C8A3ED-03C1-48CC-9700-FDDA0E2AC9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FCA0B9-B49B-4708-8470-CA8B98B8BD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2B23B2-ED6C-475C-8B51-D19A236D9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d1bbf-1b65-447d-bfb9-b46849472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C1089B-FD61-4630-9441-1BF23770DA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2023-05-10T05:49:00Z</dcterms:created>
  <dcterms:modified xsi:type="dcterms:W3CDTF">2023-05-10T14:33:00Z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0x010100E741B89CB0A920499389FDFCBAF2CA37</vt:lpwstr>
  </property>
</Properties>
</file>